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AF" w:rsidRDefault="005422AF" w:rsidP="0054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422AF" w:rsidRDefault="005422AF" w:rsidP="0054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Брянская область</w:t>
      </w:r>
    </w:p>
    <w:p w:rsidR="005422AF" w:rsidRDefault="005422AF" w:rsidP="0054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Стародубский районный Совет народных депутатов</w:t>
      </w:r>
    </w:p>
    <w:p w:rsidR="005422AF" w:rsidRDefault="005422AF" w:rsidP="0054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2AF" w:rsidRDefault="005422AF" w:rsidP="0054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2AF" w:rsidRDefault="005422AF" w:rsidP="0054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422AF" w:rsidRDefault="005422AF" w:rsidP="0054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F63A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1C74">
        <w:rPr>
          <w:rFonts w:ascii="Times New Roman" w:eastAsia="Times New Roman" w:hAnsi="Times New Roman" w:cs="Times New Roman"/>
          <w:sz w:val="28"/>
          <w:szCs w:val="28"/>
        </w:rPr>
        <w:t xml:space="preserve"> 30.08.</w:t>
      </w:r>
      <w:r w:rsidRPr="005F63AE">
        <w:rPr>
          <w:rFonts w:ascii="Times New Roman" w:eastAsia="Times New Roman" w:hAnsi="Times New Roman" w:cs="Times New Roman"/>
          <w:sz w:val="28"/>
          <w:szCs w:val="28"/>
        </w:rPr>
        <w:t>2019г.  №</w:t>
      </w:r>
      <w:r w:rsidR="000F1C74">
        <w:rPr>
          <w:rFonts w:ascii="Times New Roman" w:eastAsia="Times New Roman" w:hAnsi="Times New Roman" w:cs="Times New Roman"/>
          <w:sz w:val="28"/>
          <w:szCs w:val="28"/>
        </w:rPr>
        <w:t>551</w:t>
      </w:r>
      <w:r w:rsidRPr="005F6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3AE" w:rsidRPr="005F63AE" w:rsidRDefault="005F63AE" w:rsidP="005F63AE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F63AE">
        <w:rPr>
          <w:rFonts w:ascii="Times New Roman" w:eastAsia="Times New Roman" w:hAnsi="Times New Roman" w:cs="Times New Roman"/>
          <w:sz w:val="28"/>
          <w:szCs w:val="28"/>
        </w:rPr>
        <w:t>г.Стародуб</w:t>
      </w:r>
    </w:p>
    <w:p w:rsidR="005F63AE" w:rsidRPr="005F63AE" w:rsidRDefault="005F63AE" w:rsidP="005F63AE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63AE" w:rsidRPr="005F63AE" w:rsidRDefault="005F63AE" w:rsidP="005F63AE"/>
    <w:p w:rsidR="005F63AE" w:rsidRPr="005F63AE" w:rsidRDefault="005422AF" w:rsidP="005F63AE">
      <w:pPr>
        <w:keepNext/>
        <w:spacing w:after="0"/>
        <w:ind w:right="368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63AE" w:rsidRPr="005F63AE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3AE" w:rsidRPr="005F63AE">
        <w:rPr>
          <w:rFonts w:ascii="Times New Roman" w:eastAsia="Times New Roman" w:hAnsi="Times New Roman" w:cs="Times New Roman"/>
          <w:sz w:val="28"/>
          <w:szCs w:val="28"/>
        </w:rPr>
        <w:t>прогнозный план приватизации муниципального имущества Стародубского муниципального района на 2019 год, утвержденный 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3AE" w:rsidRPr="005F63AE"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районного Совета народных депутатов №496 от 27.12.2018 </w:t>
      </w:r>
    </w:p>
    <w:p w:rsidR="005F63AE" w:rsidRPr="005F63AE" w:rsidRDefault="005F63AE" w:rsidP="005F63AE"/>
    <w:p w:rsidR="005F63AE" w:rsidRPr="005F63AE" w:rsidRDefault="005F63AE" w:rsidP="005F63AE">
      <w:pPr>
        <w:keepNext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3AE" w:rsidRPr="005F63AE" w:rsidRDefault="005F63AE" w:rsidP="005F63A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5F63A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Pr="005F63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 ст. 10 </w:t>
      </w:r>
      <w:r w:rsidRPr="005F63AE">
        <w:rPr>
          <w:rFonts w:ascii="Times New Roman" w:eastAsia="Calibri" w:hAnsi="Times New Roman" w:cs="Times New Roman"/>
          <w:sz w:val="28"/>
          <w:lang w:eastAsia="en-US"/>
        </w:rPr>
        <w:t xml:space="preserve">Федерального закона от 21.12.2001г. № 178-ФЗ «О приватизации государственного и муниципального имущества», </w:t>
      </w:r>
      <w:r w:rsidRPr="005F63AE">
        <w:rPr>
          <w:rFonts w:ascii="Times New Roman" w:eastAsia="Calibri" w:hAnsi="Times New Roman" w:cs="Times New Roman"/>
          <w:sz w:val="28"/>
          <w:szCs w:val="28"/>
          <w:lang w:eastAsia="en-US"/>
        </w:rPr>
        <w:t>п. 2-3 ст.51 Федерального закона от 06.10.2003г. №131-ФЗ «Об общих принципах организации местного самоуправления в Российской Федерации», разделом 8 Положения «О владении, пользовании(управлении)  и распоряжении муниципальным имуществом Стародубского муниципального района», утвержденного решением Стародубского районного Совета народных депутатов от 31.10.2016г. №261,</w:t>
      </w:r>
      <w:r w:rsidRPr="005F63AE">
        <w:rPr>
          <w:rFonts w:ascii="Times New Roman" w:eastAsia="Times New Roman" w:hAnsi="Times New Roman" w:cs="Times New Roman"/>
          <w:sz w:val="28"/>
          <w:szCs w:val="28"/>
        </w:rPr>
        <w:t xml:space="preserve"> Стародубский районный Совет народных депутатов</w:t>
      </w:r>
      <w:r w:rsidRPr="005F63AE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, </w:t>
      </w:r>
    </w:p>
    <w:p w:rsidR="005F63AE" w:rsidRPr="005F63AE" w:rsidRDefault="005F63AE" w:rsidP="005F63A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  <w:lang w:eastAsia="en-US"/>
        </w:rPr>
      </w:pPr>
    </w:p>
    <w:p w:rsidR="005F63AE" w:rsidRPr="005F63AE" w:rsidRDefault="005F63AE" w:rsidP="005F63A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3AE" w:rsidRPr="005F63AE" w:rsidRDefault="005F63AE" w:rsidP="005F63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A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63AE" w:rsidRPr="005F63AE" w:rsidRDefault="005F63AE" w:rsidP="005F63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3AE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 прогнозный план приватизации муниципального имущества Стародубского муниципального района на 2019 год, утвержденный решением Стародубского районного Совета народных депутатов №496 от 27.12.2018, дополнив его строкой № 28 следующего содержания:</w:t>
      </w:r>
    </w:p>
    <w:p w:rsidR="005F63AE" w:rsidRPr="005F63AE" w:rsidRDefault="005F63AE" w:rsidP="005F63A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3AE" w:rsidRPr="005F63AE" w:rsidRDefault="005F63AE" w:rsidP="005F63A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3AE" w:rsidRPr="005F63AE" w:rsidRDefault="005F63AE" w:rsidP="005F63A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3AE" w:rsidRPr="005F63AE" w:rsidRDefault="005F63AE" w:rsidP="005F63A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675"/>
        <w:gridCol w:w="1593"/>
        <w:gridCol w:w="2396"/>
        <w:gridCol w:w="756"/>
        <w:gridCol w:w="1036"/>
        <w:gridCol w:w="1134"/>
        <w:gridCol w:w="1276"/>
        <w:gridCol w:w="1199"/>
      </w:tblGrid>
      <w:tr w:rsidR="005F63AE" w:rsidRPr="005F63AE" w:rsidTr="00143294">
        <w:tc>
          <w:tcPr>
            <w:tcW w:w="675" w:type="dxa"/>
          </w:tcPr>
          <w:p w:rsidR="005F63AE" w:rsidRPr="005F63AE" w:rsidRDefault="005F63AE" w:rsidP="005F63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/</w:t>
            </w:r>
            <w:proofErr w:type="spellStart"/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593" w:type="dxa"/>
          </w:tcPr>
          <w:p w:rsidR="005F63AE" w:rsidRPr="005F63AE" w:rsidRDefault="005F63AE" w:rsidP="005F63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имущества</w:t>
            </w:r>
          </w:p>
        </w:tc>
        <w:tc>
          <w:tcPr>
            <w:tcW w:w="2396" w:type="dxa"/>
          </w:tcPr>
          <w:p w:rsidR="005F63AE" w:rsidRPr="005F63AE" w:rsidRDefault="005F63AE" w:rsidP="005F63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Местонахождение имущества</w:t>
            </w:r>
          </w:p>
        </w:tc>
        <w:tc>
          <w:tcPr>
            <w:tcW w:w="756" w:type="dxa"/>
          </w:tcPr>
          <w:p w:rsidR="005F63AE" w:rsidRPr="005F63AE" w:rsidRDefault="005F63AE" w:rsidP="005F63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Площадь, м</w:t>
            </w:r>
            <w:r w:rsidRPr="005F63AE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036" w:type="dxa"/>
          </w:tcPr>
          <w:p w:rsidR="005F63AE" w:rsidRPr="005F63AE" w:rsidRDefault="005F63AE" w:rsidP="005F63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Срок приватизации</w:t>
            </w:r>
          </w:p>
        </w:tc>
        <w:tc>
          <w:tcPr>
            <w:tcW w:w="1134" w:type="dxa"/>
          </w:tcPr>
          <w:p w:rsidR="005F63AE" w:rsidRPr="005F63AE" w:rsidRDefault="005F63AE" w:rsidP="005F63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Способ приватизации</w:t>
            </w:r>
          </w:p>
        </w:tc>
        <w:tc>
          <w:tcPr>
            <w:tcW w:w="1276" w:type="dxa"/>
          </w:tcPr>
          <w:p w:rsidR="005F63AE" w:rsidRPr="005F63AE" w:rsidRDefault="005F63AE" w:rsidP="005F63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Существующие ограничения (обременения) права</w:t>
            </w:r>
          </w:p>
        </w:tc>
        <w:tc>
          <w:tcPr>
            <w:tcW w:w="1199" w:type="dxa"/>
          </w:tcPr>
          <w:p w:rsidR="005F63AE" w:rsidRPr="005F63AE" w:rsidRDefault="005F63AE" w:rsidP="005F63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Балансовая стоимость, руб. /кадастровая стоимость, руб.</w:t>
            </w:r>
          </w:p>
        </w:tc>
      </w:tr>
      <w:tr w:rsidR="005F63AE" w:rsidRPr="005F63AE" w:rsidTr="00143294">
        <w:tc>
          <w:tcPr>
            <w:tcW w:w="675" w:type="dxa"/>
          </w:tcPr>
          <w:p w:rsidR="005F63AE" w:rsidRPr="005F63AE" w:rsidRDefault="005F63AE" w:rsidP="005F63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93" w:type="dxa"/>
          </w:tcPr>
          <w:p w:rsidR="005F63AE" w:rsidRPr="005F63AE" w:rsidRDefault="005F63AE" w:rsidP="005F63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Нежилое здание</w:t>
            </w:r>
            <w:r w:rsidR="005D3B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</w:p>
          <w:p w:rsidR="005F63AE" w:rsidRPr="005F63AE" w:rsidRDefault="005F63AE" w:rsidP="005F63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кадастровым номером 32:23:0400901:98</w:t>
            </w:r>
          </w:p>
          <w:p w:rsidR="005F63AE" w:rsidRPr="005F63AE" w:rsidRDefault="005F63AE" w:rsidP="005F63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96" w:type="dxa"/>
          </w:tcPr>
          <w:p w:rsidR="005F63AE" w:rsidRPr="005F63AE" w:rsidRDefault="005F63AE" w:rsidP="005F63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Брянская область, Стародубский район, г. Стародуб, ул. </w:t>
            </w:r>
            <w:proofErr w:type="spellStart"/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Краснооктябрьская</w:t>
            </w:r>
            <w:proofErr w:type="spellEnd"/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, д. 66</w:t>
            </w:r>
          </w:p>
        </w:tc>
        <w:tc>
          <w:tcPr>
            <w:tcW w:w="756" w:type="dxa"/>
          </w:tcPr>
          <w:p w:rsidR="005F63AE" w:rsidRPr="005F63AE" w:rsidRDefault="005F63AE" w:rsidP="005F63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412,8</w:t>
            </w:r>
          </w:p>
        </w:tc>
        <w:tc>
          <w:tcPr>
            <w:tcW w:w="1036" w:type="dxa"/>
          </w:tcPr>
          <w:p w:rsidR="005F63AE" w:rsidRPr="005F63AE" w:rsidRDefault="005F63AE" w:rsidP="005F63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</w:t>
            </w: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-е полугодие</w:t>
            </w:r>
          </w:p>
        </w:tc>
        <w:tc>
          <w:tcPr>
            <w:tcW w:w="1134" w:type="dxa"/>
          </w:tcPr>
          <w:p w:rsidR="005F63AE" w:rsidRPr="005F63AE" w:rsidRDefault="005F63AE" w:rsidP="005F63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Аукцион</w:t>
            </w:r>
          </w:p>
        </w:tc>
        <w:tc>
          <w:tcPr>
            <w:tcW w:w="1276" w:type="dxa"/>
          </w:tcPr>
          <w:p w:rsidR="005F63AE" w:rsidRPr="005F63AE" w:rsidRDefault="005F63AE" w:rsidP="005F63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Не зарегистрировано</w:t>
            </w:r>
          </w:p>
        </w:tc>
        <w:tc>
          <w:tcPr>
            <w:tcW w:w="1199" w:type="dxa"/>
          </w:tcPr>
          <w:p w:rsidR="005F63AE" w:rsidRPr="005F63AE" w:rsidRDefault="005F63AE" w:rsidP="005F63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63AE">
              <w:rPr>
                <w:rFonts w:ascii="Times New Roman" w:eastAsia="Calibri" w:hAnsi="Times New Roman" w:cs="Times New Roman"/>
                <w:sz w:val="24"/>
                <w:szCs w:val="28"/>
              </w:rPr>
              <w:t>3565199,75/22847216,83</w:t>
            </w:r>
          </w:p>
        </w:tc>
      </w:tr>
    </w:tbl>
    <w:p w:rsidR="005F63AE" w:rsidRPr="005F63AE" w:rsidRDefault="005F63AE" w:rsidP="005F63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3AE" w:rsidRPr="005F63AE" w:rsidRDefault="005F63AE" w:rsidP="005F63A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3A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5F63AE" w:rsidRPr="005F63AE" w:rsidRDefault="005F63AE" w:rsidP="005F63A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AE">
        <w:rPr>
          <w:rFonts w:ascii="Times New Roman" w:hAnsi="Times New Roman" w:cs="Times New Roman"/>
          <w:sz w:val="28"/>
          <w:szCs w:val="28"/>
        </w:rPr>
        <w:t>Глава Стародубского района                              В.В. Ковалев</w:t>
      </w: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AE" w:rsidRPr="005F63AE" w:rsidRDefault="005F63AE" w:rsidP="005F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A8" w:rsidRDefault="00334AA8"/>
    <w:sectPr w:rsidR="00334AA8" w:rsidSect="0097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003E"/>
    <w:multiLevelType w:val="hybridMultilevel"/>
    <w:tmpl w:val="063A1F1A"/>
    <w:lvl w:ilvl="0" w:tplc="27BCCD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63AE"/>
    <w:rsid w:val="000F1C74"/>
    <w:rsid w:val="000F70AF"/>
    <w:rsid w:val="00334AA8"/>
    <w:rsid w:val="005422AF"/>
    <w:rsid w:val="005D3B00"/>
    <w:rsid w:val="005F63AE"/>
    <w:rsid w:val="007051AC"/>
    <w:rsid w:val="0090405D"/>
    <w:rsid w:val="0097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2019-08-22T06:02:00Z</dcterms:created>
  <dcterms:modified xsi:type="dcterms:W3CDTF">2019-08-30T08:15:00Z</dcterms:modified>
</cp:coreProperties>
</file>