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6" w:rsidRDefault="00FB5206">
      <w:pPr>
        <w:pStyle w:val="ConsPlusTitlePage"/>
      </w:pPr>
      <w:r>
        <w:br/>
      </w:r>
    </w:p>
    <w:p w:rsidR="009C171D" w:rsidRPr="009C171D" w:rsidRDefault="009C171D" w:rsidP="009C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C171D" w:rsidRPr="009C171D" w:rsidRDefault="009C171D" w:rsidP="009C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БРЯНСКАЯ ОБЛАСТЬ</w:t>
      </w:r>
    </w:p>
    <w:p w:rsidR="009C171D" w:rsidRPr="009C171D" w:rsidRDefault="009C171D" w:rsidP="009C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СТАРОДУБСКИЙ РАЙОННЫЙ СОВЕТ НАРОДНЫХ ДЕПУТАТОВ</w:t>
      </w:r>
    </w:p>
    <w:p w:rsidR="009C171D" w:rsidRPr="009C171D" w:rsidRDefault="009C171D" w:rsidP="009C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71D" w:rsidRPr="009C171D" w:rsidRDefault="009C171D" w:rsidP="009C17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C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C171D" w:rsidRPr="009C171D" w:rsidRDefault="009C171D" w:rsidP="009C17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1D" w:rsidRPr="009C171D" w:rsidRDefault="009C171D" w:rsidP="009C17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47D1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25.04.2019г.</w:t>
      </w:r>
      <w:r w:rsidRPr="009C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047D1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9C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171D" w:rsidRDefault="009C171D" w:rsidP="009C17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0F3AAC" w:rsidRDefault="009C171D" w:rsidP="009C17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</w:t>
      </w:r>
    </w:p>
    <w:p w:rsidR="000F3AAC" w:rsidRDefault="009C171D" w:rsidP="009C17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</w:t>
      </w:r>
    </w:p>
    <w:p w:rsidR="000F3AAC" w:rsidRDefault="009C171D" w:rsidP="009C17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образования </w:t>
      </w:r>
    </w:p>
    <w:p w:rsidR="000F3AAC" w:rsidRDefault="009C171D" w:rsidP="009C17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"Стародубский муниципальный район" бюджетам </w:t>
      </w:r>
    </w:p>
    <w:p w:rsidR="009C171D" w:rsidRPr="009C171D" w:rsidRDefault="009C171D" w:rsidP="009C17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Стародубского района</w:t>
      </w:r>
    </w:p>
    <w:p w:rsidR="00FB5206" w:rsidRPr="00663CA0" w:rsidRDefault="00FB5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5206" w:rsidRPr="00663CA0" w:rsidRDefault="00FB5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9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142.4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</w:t>
      </w:r>
      <w:r w:rsidR="006058D4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Стародубский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Совет народных депутатов решил: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31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иных межбюджетных трансфертов из бюджета </w:t>
      </w:r>
      <w:r w:rsidR="006058D4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«Стародубский муниципальный район»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сельских поселений </w:t>
      </w:r>
      <w:r w:rsidR="006058D4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согласно приложению к настоящему Решению.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6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6058D4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и распределения иных межбюджетных трансфертов бюджетам сельских поселений на осуществление части полномочий по решению вопросов местного значения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Решением </w:t>
      </w:r>
      <w:r w:rsidR="006058D4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народных депутатов от </w:t>
      </w:r>
      <w:r w:rsidR="006058D4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25.12,2013 г. №436 ( в ред. От 29.04.2015 г. №111)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, признать утратившим силу.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A176A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момента его опубликования.</w:t>
      </w:r>
    </w:p>
    <w:p w:rsidR="006058D4" w:rsidRPr="000047D1" w:rsidRDefault="006058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16D" w:rsidRPr="000047D1" w:rsidRDefault="001F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16D" w:rsidRPr="000047D1" w:rsidRDefault="001F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16D" w:rsidRPr="000047D1" w:rsidRDefault="001F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16D" w:rsidRPr="000047D1" w:rsidRDefault="001F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8D4" w:rsidRPr="000047D1" w:rsidRDefault="006058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Глава Стародубского района                                      Ковалев В.В.</w:t>
      </w:r>
    </w:p>
    <w:p w:rsidR="006058D4" w:rsidRPr="000047D1" w:rsidRDefault="006058D4" w:rsidP="00663CA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CA0" w:rsidRPr="000047D1" w:rsidRDefault="00663CA0" w:rsidP="00663CA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8D4" w:rsidRPr="00663CA0" w:rsidRDefault="006058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8D4" w:rsidRPr="00663CA0" w:rsidRDefault="006058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76A" w:rsidRPr="00663CA0" w:rsidRDefault="004A17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76A" w:rsidRPr="00663CA0" w:rsidRDefault="004A17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8D4" w:rsidRPr="00663CA0" w:rsidRDefault="006058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CA0" w:rsidRPr="00663CA0" w:rsidRDefault="00663CA0" w:rsidP="00E32E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206" w:rsidRPr="00663CA0" w:rsidRDefault="00FB5206" w:rsidP="00663C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3CA0">
        <w:rPr>
          <w:rFonts w:ascii="Times New Roman" w:hAnsi="Times New Roman" w:cs="Times New Roman"/>
          <w:sz w:val="28"/>
          <w:szCs w:val="28"/>
        </w:rPr>
        <w:t>Приложениек Решению</w:t>
      </w:r>
    </w:p>
    <w:p w:rsidR="00FB5206" w:rsidRPr="00663CA0" w:rsidRDefault="006058D4" w:rsidP="00663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3CA0"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FB5206" w:rsidRPr="00663CA0">
        <w:rPr>
          <w:rFonts w:ascii="Times New Roman" w:hAnsi="Times New Roman" w:cs="Times New Roman"/>
          <w:sz w:val="28"/>
          <w:szCs w:val="28"/>
        </w:rPr>
        <w:t>районного</w:t>
      </w:r>
    </w:p>
    <w:p w:rsidR="00FB5206" w:rsidRPr="00663CA0" w:rsidRDefault="00FB5206" w:rsidP="00663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3CA0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B5206" w:rsidRPr="00663CA0" w:rsidRDefault="00FB5206" w:rsidP="00663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3CA0">
        <w:rPr>
          <w:rFonts w:ascii="Times New Roman" w:hAnsi="Times New Roman" w:cs="Times New Roman"/>
          <w:sz w:val="28"/>
          <w:szCs w:val="28"/>
        </w:rPr>
        <w:t xml:space="preserve">от </w:t>
      </w:r>
      <w:r w:rsidR="000047D1">
        <w:rPr>
          <w:rFonts w:ascii="Times New Roman" w:hAnsi="Times New Roman" w:cs="Times New Roman"/>
          <w:sz w:val="28"/>
          <w:szCs w:val="28"/>
        </w:rPr>
        <w:t>25.04.2019г</w:t>
      </w:r>
      <w:r w:rsidRPr="00663CA0">
        <w:rPr>
          <w:rFonts w:ascii="Times New Roman" w:hAnsi="Times New Roman" w:cs="Times New Roman"/>
          <w:sz w:val="28"/>
          <w:szCs w:val="28"/>
        </w:rPr>
        <w:t xml:space="preserve"> N </w:t>
      </w:r>
      <w:r w:rsidR="000047D1">
        <w:rPr>
          <w:rFonts w:ascii="Times New Roman" w:hAnsi="Times New Roman" w:cs="Times New Roman"/>
          <w:sz w:val="28"/>
          <w:szCs w:val="28"/>
        </w:rPr>
        <w:t>523</w:t>
      </w:r>
    </w:p>
    <w:p w:rsidR="00FB5206" w:rsidRPr="00663CA0" w:rsidRDefault="00FB5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206" w:rsidRPr="00663CA0" w:rsidRDefault="00FB5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663CA0">
        <w:rPr>
          <w:rFonts w:ascii="Times New Roman" w:hAnsi="Times New Roman" w:cs="Times New Roman"/>
          <w:sz w:val="28"/>
          <w:szCs w:val="28"/>
        </w:rPr>
        <w:t>ПОРЯДОК</w:t>
      </w:r>
    </w:p>
    <w:p w:rsidR="00FB5206" w:rsidRPr="00663CA0" w:rsidRDefault="00FB5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3CA0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</w:t>
      </w:r>
    </w:p>
    <w:p w:rsidR="00FB5206" w:rsidRPr="00663CA0" w:rsidRDefault="00FB5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3CA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058D4" w:rsidRPr="00663CA0">
        <w:rPr>
          <w:rFonts w:ascii="Times New Roman" w:hAnsi="Times New Roman" w:cs="Times New Roman"/>
          <w:sz w:val="28"/>
          <w:szCs w:val="28"/>
        </w:rPr>
        <w:t>муниципального образования «Стародубский муниципальный район»</w:t>
      </w:r>
    </w:p>
    <w:p w:rsidR="00FB5206" w:rsidRPr="00663CA0" w:rsidRDefault="00FB5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3CA0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6058D4" w:rsidRPr="00663CA0"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Pr="00663CA0">
        <w:rPr>
          <w:rFonts w:ascii="Times New Roman" w:hAnsi="Times New Roman" w:cs="Times New Roman"/>
          <w:sz w:val="28"/>
          <w:szCs w:val="28"/>
        </w:rPr>
        <w:t>района</w:t>
      </w:r>
    </w:p>
    <w:p w:rsidR="00FB5206" w:rsidRPr="00663CA0" w:rsidRDefault="00FB5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206" w:rsidRPr="00663CA0" w:rsidRDefault="00FB5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3C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предоставления иных межбюджетных трансфертов из бюджета </w:t>
      </w:r>
      <w:r w:rsidR="006058D4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«Стародубский муниципальный район» 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бюджетам сельских поселений </w:t>
      </w:r>
      <w:r w:rsidR="006058D4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- Порядок) разработан в соответствии со </w:t>
      </w:r>
      <w:hyperlink r:id="rId7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9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142.4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15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от 06.10.2003 N 131-ФЗ, устанавливает случаи, условия и порядок предоставления иных межбюджетных трансфертов бюджетам сельских поселений </w:t>
      </w:r>
      <w:r w:rsidR="003D7F2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Стародубского 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бюджете </w:t>
      </w:r>
      <w:r w:rsidR="003D7F2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«Стародубский муниципальный район» 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 нераспределенный резерв для предоставления бюджетам сельских поселений иных межбюджетных трансфертов.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2. Случаи предоставления иных межбюджетных трансфертов</w:t>
      </w: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3"/>
      <w:bookmarkEnd w:id="1"/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2.1. Иные межбюджетные трансферты из бюджета муниципального района бюджетам сельских поселений предоставляются в следующих случаях: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1)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соглашениями;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2)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3) возникновение в бюджетах поселений непредвиденных социально значимых расходов;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принятие в течение финансового года администрацией муниципального района или администрациями сельских поселений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общепоселенческого</w:t>
      </w:r>
      <w:proofErr w:type="spellEnd"/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значения;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9"/>
      <w:bookmarkEnd w:id="2"/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6) получение целевых межбюджетных трансфертов, полученных из областного бюджета для предоставления их бюджетам поселений, в порядке, утвержденном органом власти другого уровня;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7) на иные цели, предусмотренные муниципальными правовыми актами.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3. Условия предоставления иных межбюджетных трансфертов</w:t>
      </w: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Иные межбюджетные трансферты из бюджета муниципального района бюджетам сельских поселений предоставляются отдельным поселениям в случаях, предусмотренных </w:t>
      </w:r>
      <w:hyperlink w:anchor="P43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2.1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условии соблюдения органами местного самоуправления сельских поселений бюджетного законодательства Российской Федерации и законодательства Российской Федерации о налогах и сборах.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3.2. Предоставление иных межбюджетных трансфертов из бюджета муниципального района бюджетам поселений осуществляется за счет собственных доходов и источников финансирования дефицита бюджета муниципального района, а также за счет средств других бюджетов бюджетной системы Российской Федерации, предоставленных на эти цели.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3.3. Объем средств для предоставления иных межбюджетных трансфертов не может превышать объем средств на эти цели, утвержденный решением о бюджете муниципального района.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предоставления иных межбюджетных трансфертов</w:t>
      </w: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Предоставление иных межбюджетных трансфертов осуществляется на основании постановления администрации </w:t>
      </w:r>
      <w:r w:rsidR="003D7F2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 муниципального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в соответствии с </w:t>
      </w:r>
      <w:hyperlink w:anchor="P93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соглашением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заключаемым администрацией </w:t>
      </w:r>
      <w:r w:rsidR="003D7F2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Стародубского муниципального 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района и сельской администрацией (приложение к настоящему Порядку).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Предоставление иных межбюджетных трансфертов бюджету сельского поселения в случаях, предусмотренных </w:t>
      </w:r>
      <w:hyperlink w:anchor="P43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2.1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носит целевой характер и осуществляется в следующем порядке: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4.2.1. Для рассмотрения вопроса о предоставлении иных межбюджетных трансфертов глава сельской администрации направляет главе администрации </w:t>
      </w:r>
      <w:r w:rsidR="003D7F2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Стародубского муниципального 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 Обращение главы сельской администрации о предоставлении иных межбюджетных трансфертов бюджету сельского поселения рассматривается главой администрации </w:t>
      </w:r>
      <w:r w:rsidR="003D7F2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Стародубского муниципального 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течение 10 дней с момента получения обращения и в случае положительного заключения на него направляется в финансовое управление администрации </w:t>
      </w:r>
      <w:r w:rsidR="003D7F2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 муниципального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по тексту - финансовый орган).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орган оформляет постановление администрации </w:t>
      </w:r>
      <w:r w:rsidR="003D7F2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Стародубского муниципального 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 выделении отдельному сельскому поселению иных межбюджетных трансфертов и соглашение между сельской администрацией и администрацией </w:t>
      </w:r>
      <w:r w:rsidR="003D7F2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Стародубского муниципального 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по тексту - Соглашение) о предоставлении иных межбюджетных трансфертов бюджету сельского поселения на финансирование или </w:t>
      </w:r>
      <w:proofErr w:type="spellStart"/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расходных обязательств.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администрации района и Соглашением финансовый орган производит перечисление бюджетных ассигнований бюджету сельского поселения.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4.2.3. В случае принятия решения об отказе в предоставлении иных межбюджетных трансфертов главе сельской администрации направляется мотивированный письменный отказ, подготовленный финансовым органом.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Основанием для предоставления иных межбюджетных трансфертов бюджетам сельских поселений в случаях, предусмотренных </w:t>
      </w:r>
      <w:hyperlink w:anchor="P49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6 пункта 2.1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является решение органа власти другого уровня.</w:t>
      </w:r>
    </w:p>
    <w:p w:rsidR="00FB5206" w:rsidRPr="000047D1" w:rsidRDefault="001F4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</w:t>
      </w:r>
      <w:bookmarkStart w:id="3" w:name="_GoBack"/>
      <w:bookmarkEnd w:id="3"/>
      <w:r w:rsidR="00FB5206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полученные из областного бюджета, предоставляются бюджетам сельских поселений в случаях и порядке, предусмотренных федеральными и региональными правовыми актами, а также в соответствии с постановлением администрации </w:t>
      </w:r>
      <w:r w:rsidR="003D7F2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 муниципального</w:t>
      </w:r>
      <w:r w:rsidR="00FB5206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 распределении иных межбюджетных трансфертов между бюджетами сельских поселений и заключенными Соглашениями.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района оформляет постановление администрации района о распределении иных межбюджетных трансфертов между бюджетами сельских поселений и Соглашения.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Соглашение о предоставлении иных межбюджетных трансфертов бюджету соответствующего сельского поселения должно содержать основные положения, указанные в соглашении, заключенном между администрацией </w:t>
      </w:r>
      <w:r w:rsidR="003D7F2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 муниципального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правительством Брянской области.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администрации района и Соглашением финансовым органом производится перечисление бюджетных ассигнований бюджету сельского поселения.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4.4. Перечисление иных межбюджетных трансфертов осуществляется финансовым органом на счета, открытые бюджетам поселений в территориальном органе Федерального казначейства.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использованием иных</w:t>
      </w: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межбюджетных трансфертов</w:t>
      </w: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5.1. Контроль за использованием иных межбюджетных трансфертов, предоставленных поселениям, осуществляется путем представления в финансовый орган района отчетов об использовании финансовых средств. Периодичность и форма представления отчетов определяются Соглашением.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5.2.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5.3. В случае нецелевого использования финансовых средств они подлежат возврату в бюджет муниципального района в сроки, установленные Соглашением.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5.4. Органы местного самоуправления сельских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F29" w:rsidRPr="000047D1" w:rsidRDefault="003D7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F29" w:rsidRPr="000047D1" w:rsidRDefault="003D7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F29" w:rsidRPr="000047D1" w:rsidRDefault="003D7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F29" w:rsidRPr="000047D1" w:rsidRDefault="003D7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F29" w:rsidRPr="000047D1" w:rsidRDefault="003D7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F29" w:rsidRPr="000047D1" w:rsidRDefault="003D7F29" w:rsidP="00663C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CA0" w:rsidRPr="000047D1" w:rsidRDefault="00663CA0" w:rsidP="00663C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CA0" w:rsidRPr="000047D1" w:rsidRDefault="00663CA0" w:rsidP="00663C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FB5206" w:rsidRPr="000047D1" w:rsidRDefault="00FB52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предоставления иных</w:t>
      </w:r>
    </w:p>
    <w:p w:rsidR="00FB5206" w:rsidRPr="000047D1" w:rsidRDefault="00FB52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межбюджетных трансфертов из бюджета</w:t>
      </w:r>
    </w:p>
    <w:p w:rsidR="00EE4CC9" w:rsidRPr="000047D1" w:rsidRDefault="00EE4C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EE4CC9" w:rsidRPr="000047D1" w:rsidRDefault="00EE4C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«Стародубский муниципальный район» </w:t>
      </w:r>
    </w:p>
    <w:p w:rsidR="00FB5206" w:rsidRPr="000047D1" w:rsidRDefault="00FB52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бюджетам сельских поселений</w:t>
      </w:r>
    </w:p>
    <w:p w:rsidR="00FB5206" w:rsidRPr="000047D1" w:rsidRDefault="00EE4C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="00FB5206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3"/>
      <w:bookmarkEnd w:id="4"/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об условиях предоставления иных межбюджетных</w:t>
      </w: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трансфертов из бюджета </w:t>
      </w:r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«Стародубский муниципальный район»</w:t>
      </w: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бюджетам сельских поселений </w:t>
      </w:r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 муниципального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лице главы администрации </w:t>
      </w:r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 муниципального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- ____________________________________________________, действующего на основании </w:t>
      </w:r>
      <w:hyperlink r:id="rId10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принятого решением </w:t>
      </w:r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народных депутатов от "__" _______ 20 __г. N ___ (в редакции решения </w:t>
      </w:r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народных депутатов от _____________ N _________, с одной стороны и администрация в лице Главы __________________сельской администрации - ________________________________, действующего на основании ___________________, принятого _________, в дальнейшем именуемые "Стороны", заключили настоящее Соглашение онижеследующем.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Соглашения</w:t>
      </w: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Предметом настоящего Соглашения является соблюдение условий предоставления из бюджета </w:t>
      </w:r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«Стародубский муниципальный район» 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бюджету ________________ дополнительной финансовой помощи в виде иных межбюджетных трансфертов на _________________________ в размере _________ тысяч рублей.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3"/>
      <w:bookmarkEnd w:id="5"/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Иные межбюджетные трансферты предоставляются в соответствии с Решением </w:t>
      </w:r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народных депутатов от __________ N _____________ "О бюджете </w:t>
      </w:r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__________ год и на плановый период ______________ и __________ годов" и Постановлением администрации </w:t>
      </w:r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 муниципального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__________ N __________ в размере ______________ тысяч рублей на _________________________________________________________________________________________________________________________________________________________________________.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Иные межбюджетные трансферты предоставляются на условиях, указанных в </w:t>
      </w:r>
      <w:hyperlink w:anchor="P115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3.2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расчетов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2.1. Перечисление иных межбюджетных трансфертов осуществляется на лицевой счет по учету средств местного бюджета, открытый в управлении Федерального казначейства Брянской области.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3. Обязанности Сторон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Финансовое управление администрации </w:t>
      </w:r>
      <w:r w:rsidR="00EE4CC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 муниципального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обязано обеспечить: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3.1.1. Перечисление бюджету сельского поселения иных межбюджетных трансфертов в соответствии с утвержденными ассигнованиями и кассовым планом исполнения бюджета района на _________________ год.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Осуществление контроля за соблюдением органом местного самоуправления поселения </w:t>
      </w:r>
      <w:hyperlink w:anchor="P103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1.2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15"/>
      <w:bookmarkEnd w:id="6"/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3.2. ___________ сельская администрация поселения обязана обеспечить выполнение следующих условий: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3.2.1. Соблюдение требований бюджетного законодательства Российской Федерации и Брянской области.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Предоставление в финансовое управление администрации </w:t>
      </w:r>
      <w:r w:rsidR="004771B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Стародубского муниципального 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итогового отчета об использовании средств в соответствии с </w:t>
      </w:r>
      <w:hyperlink w:anchor="P103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1.2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информации о выполнении </w:t>
      </w:r>
      <w:hyperlink w:anchor="P115" w:history="1">
        <w:r w:rsidRPr="00004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3.2</w:t>
        </w:r>
      </w:hyperlink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4. Права и ответственность Сторон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Администрация </w:t>
      </w:r>
      <w:r w:rsidR="004771B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 муниципального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вправе при несоблюдении администрацией поселения условий предоставления иных межбюджетных трансфертов принять решение о приостановлении (сокращении) иных межбюджетных трансфертов до выполнения требуемых условий предоставления.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5. Внесение изменений и дополнений в Соглашение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По взаимному соглашению Сторон или в соответствии с действующим законодательством Российской Федерации, Брянской области и нормативными правовыми актами </w:t>
      </w:r>
      <w:r w:rsidR="004771B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настоящее Соглашение могут быть внесены изменения и дополнения путем 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заключения в письменной форме дополнительного соглашения, являющегося неотъемлемой частью настоящего Соглашения.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6. Срок действия Соглашения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6.1. Настоящее Соглашение вступает в силу с момента его подписания Сторонами и действует в течение финансового года.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7. Другие условия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7.1. Настоящее Соглашение составлено на ____ листах в двух экземплярах, имеющих равную юридическую силу, по одному для каждой из Сторон.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8. Юридические адреса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771B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 муниципального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 </w:t>
      </w:r>
      <w:r w:rsidR="004771B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243240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Брянская обл., </w:t>
      </w:r>
      <w:proofErr w:type="spellStart"/>
      <w:r w:rsidR="004771B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Сьародубский</w:t>
      </w:r>
      <w:proofErr w:type="spellEnd"/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</w:t>
      </w:r>
      <w:r w:rsidR="004771B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г. Стародуб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71B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пл. Советская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4771B9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 сельская администрация:...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9. Подписи Сторон</w:t>
      </w:r>
    </w:p>
    <w:p w:rsidR="00FB5206" w:rsidRPr="000047D1" w:rsidRDefault="00FB5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FB5206" w:rsidRPr="000047D1" w:rsidRDefault="00477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</w:t>
      </w:r>
      <w:r w:rsidR="00FB5206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________________________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финансового</w:t>
      </w:r>
    </w:p>
    <w:p w:rsidR="00FB5206" w:rsidRPr="000047D1" w:rsidRDefault="00FB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администрации</w:t>
      </w:r>
    </w:p>
    <w:p w:rsidR="00FB5206" w:rsidRPr="000047D1" w:rsidRDefault="00477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Стародубского муниципального</w:t>
      </w:r>
      <w:r w:rsidR="00FB5206"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________________________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Глава _____________ сельской администрации ____________________________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7D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206" w:rsidRPr="000047D1" w:rsidRDefault="00FB52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095" w:rsidRPr="000047D1" w:rsidRDefault="00A00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0095" w:rsidRPr="000047D1" w:rsidSect="0065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206"/>
    <w:rsid w:val="000047D1"/>
    <w:rsid w:val="000F3AAC"/>
    <w:rsid w:val="001F416D"/>
    <w:rsid w:val="002658BC"/>
    <w:rsid w:val="003D7F29"/>
    <w:rsid w:val="004771B9"/>
    <w:rsid w:val="004A176A"/>
    <w:rsid w:val="006058D4"/>
    <w:rsid w:val="00663CA0"/>
    <w:rsid w:val="006A23F8"/>
    <w:rsid w:val="009C171D"/>
    <w:rsid w:val="00A00095"/>
    <w:rsid w:val="00A52F78"/>
    <w:rsid w:val="00B576C5"/>
    <w:rsid w:val="00B90B64"/>
    <w:rsid w:val="00C72758"/>
    <w:rsid w:val="00E32E37"/>
    <w:rsid w:val="00EE4CC9"/>
    <w:rsid w:val="00FB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2B04169DF16E4DD692FB9C332AA227BA9EDA447DAA37206D67D8D193B84326DC901CF9DEE9377E85974A513303D08877A963A6339zFMF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B2B04169DF16E4DD692FB9C332AA227BA9EDA447DAA37206D67D8D193B84326DC901C29EEE9828ED4C65FD1E382B1683608A3862z3M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2B04169DF16E4DD6931B4D55EF62F79A3B7A147DBAD2D5A8926D04E328E652A86589ADBBA9E7CB41630F400323517z8M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B2B04169DF16E4DD692FB9C332AA227BA9EDA447DAA37206D67D8D193B84326DC901CF9DEE9377E85974A513303D08877A963A6339zFMFH" TargetMode="External"/><Relationship Id="rId10" Type="http://schemas.openxmlformats.org/officeDocument/2006/relationships/hyperlink" Target="consultantplus://offline/ref=47B2B04169DF16E4DD6931B4D55EF62F79A3B7A141D8A0225D8926D04E328E652A865888DBE2927CBC0830F115646452D27388307D38F2F7EE4990zAM8H" TargetMode="External"/><Relationship Id="rId4" Type="http://schemas.openxmlformats.org/officeDocument/2006/relationships/hyperlink" Target="consultantplus://offline/ref=47B2B04169DF16E4DD692FB9C332AA227BA9EDA447DAA37206D67D8D193B84326DC901CA9FEF9828ED4C65FD1E382B1683608A3862z3M1H" TargetMode="External"/><Relationship Id="rId9" Type="http://schemas.openxmlformats.org/officeDocument/2006/relationships/hyperlink" Target="consultantplus://offline/ref=47B2B04169DF16E4DD692FB9C332AA227BA9EEAA42D8A37206D67D8D193B84326DC901C89FEC9828ED4C65FD1E382B1683608A3862z3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10</cp:revision>
  <cp:lastPrinted>2019-04-12T12:41:00Z</cp:lastPrinted>
  <dcterms:created xsi:type="dcterms:W3CDTF">2019-04-08T07:12:00Z</dcterms:created>
  <dcterms:modified xsi:type="dcterms:W3CDTF">2019-04-25T14:43:00Z</dcterms:modified>
</cp:coreProperties>
</file>