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B7" w:rsidRDefault="002D25B7" w:rsidP="002D25B7">
      <w:pPr>
        <w:tabs>
          <w:tab w:val="left" w:pos="6684"/>
          <w:tab w:val="left" w:pos="6912"/>
          <w:tab w:val="right" w:pos="93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Утверждено</w:t>
      </w:r>
      <w:r w:rsidR="00B50735" w:rsidRPr="00B50735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</w:p>
    <w:p w:rsidR="002D25B7" w:rsidRDefault="002D25B7" w:rsidP="002D25B7">
      <w:pPr>
        <w:tabs>
          <w:tab w:val="left" w:pos="6708"/>
          <w:tab w:val="right" w:pos="93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50735" w:rsidRPr="00B50735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="00B50735" w:rsidRPr="00B50735">
        <w:rPr>
          <w:sz w:val="20"/>
          <w:szCs w:val="20"/>
        </w:rPr>
        <w:t>айонного</w:t>
      </w:r>
      <w:r>
        <w:rPr>
          <w:sz w:val="20"/>
          <w:szCs w:val="20"/>
        </w:rPr>
        <w:t xml:space="preserve"> </w:t>
      </w:r>
      <w:r w:rsidR="00B50735" w:rsidRPr="00B50735">
        <w:rPr>
          <w:sz w:val="20"/>
          <w:szCs w:val="20"/>
        </w:rPr>
        <w:t xml:space="preserve">Совета </w:t>
      </w:r>
      <w:proofErr w:type="gramStart"/>
      <w:r w:rsidR="00B50735" w:rsidRPr="00B50735">
        <w:rPr>
          <w:sz w:val="20"/>
          <w:szCs w:val="20"/>
        </w:rPr>
        <w:t>народных</w:t>
      </w:r>
      <w:proofErr w:type="gramEnd"/>
      <w:r w:rsidR="00B50735" w:rsidRPr="00B50735">
        <w:rPr>
          <w:sz w:val="20"/>
          <w:szCs w:val="20"/>
        </w:rPr>
        <w:t xml:space="preserve"> </w:t>
      </w:r>
    </w:p>
    <w:p w:rsidR="00B50735" w:rsidRPr="00B50735" w:rsidRDefault="002D25B7" w:rsidP="002D25B7">
      <w:pPr>
        <w:tabs>
          <w:tab w:val="left" w:pos="6768"/>
          <w:tab w:val="left" w:pos="6900"/>
          <w:tab w:val="right" w:pos="9355"/>
        </w:tabs>
        <w:spacing w:after="0"/>
        <w:rPr>
          <w:smallCaps/>
          <w:sz w:val="20"/>
          <w:szCs w:val="20"/>
        </w:rPr>
      </w:pPr>
      <w:r>
        <w:rPr>
          <w:sz w:val="20"/>
          <w:szCs w:val="20"/>
        </w:rPr>
        <w:tab/>
        <w:t>д</w:t>
      </w:r>
      <w:r w:rsidR="00B50735" w:rsidRPr="00B50735">
        <w:rPr>
          <w:sz w:val="20"/>
          <w:szCs w:val="20"/>
        </w:rPr>
        <w:t>епутатов</w:t>
      </w:r>
      <w:r>
        <w:rPr>
          <w:sz w:val="20"/>
          <w:szCs w:val="20"/>
        </w:rPr>
        <w:t xml:space="preserve"> о</w:t>
      </w:r>
      <w:r w:rsidR="00B50735" w:rsidRPr="00B50735">
        <w:rPr>
          <w:sz w:val="20"/>
          <w:szCs w:val="20"/>
        </w:rPr>
        <w:t>т 25.0</w:t>
      </w:r>
      <w:r w:rsidR="00B50735">
        <w:rPr>
          <w:sz w:val="20"/>
          <w:szCs w:val="20"/>
        </w:rPr>
        <w:t>2</w:t>
      </w:r>
      <w:r>
        <w:rPr>
          <w:sz w:val="20"/>
          <w:szCs w:val="20"/>
        </w:rPr>
        <w:t>.2015г№</w:t>
      </w:r>
      <w:r w:rsidR="00B50735" w:rsidRPr="00B50735">
        <w:rPr>
          <w:sz w:val="20"/>
          <w:szCs w:val="20"/>
        </w:rPr>
        <w:t xml:space="preserve"> </w:t>
      </w:r>
      <w:r w:rsidR="00B50735">
        <w:rPr>
          <w:sz w:val="20"/>
          <w:szCs w:val="20"/>
        </w:rPr>
        <w:t>78</w:t>
      </w:r>
    </w:p>
    <w:p w:rsidR="00B50735" w:rsidRDefault="00B50735" w:rsidP="00B507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B50735" w:rsidRDefault="00B50735" w:rsidP="00B507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B50735" w:rsidRPr="00B50735" w:rsidRDefault="00B50735" w:rsidP="00B507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Контрольно-счетной палате Стародубского муниципального района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Статус Контрольно-счетной палаты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Стародубского муниципального района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Контрольно-счетная палата Стародубского муниципального района (далее – Контрольно-счетная палата) </w:t>
      </w: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является органом местного самоуправления, постоянно действующим органом внешнего муниципального финансового контроля.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образуется Стародубским районным </w:t>
      </w:r>
      <w:r w:rsidRPr="00B507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Советом народных депутатов (далее Совет народных депутатов) и ему подотчетна.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3.Полное наименование на русском языке – Контрольно-счетная палата Стародубского муниципального района.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– КСП Стародубского района.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4.Местонахождение Контрольно-счетной палаты: 243240, Россия, Брянская область,  г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тародуб,пл.Советская,д.8.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5.Учредителем  КСП Стародубского района является муниципальное образование «Стародубский муниципальный район» в лице Стародубского районного Совета народных депутатов.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6.Контрольно-счетная палата обладает организационной и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функциональной независимостью и осуществляет свою деятельность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имеет гербовую печать и бланки со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своим наименованием и с изображением герба муниципального образования.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Контрольно-счётная палата обладает правами юридического лица, имеет обособленное имущество на праве оперативного управления, самостоятельный баланс, лицевой счет в органах казначейства, от своего имени приобретает имущественные и личные неимущественные права, выступает истцом и ответчиком в суде.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Контрольно-счетная палата обладает правом правотворческой инициативы по вопросам своей деятельности.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 При заключении соглашений представительных органов поселений, входящих в состав муниципального района, с Контрольно-счетной палатой Стародубского муниципального района о передаче Контрольн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палате муниципального района полномочий контрольно- счетного органа поселения по осуществлению внешнего муниципального финансового контроля, Контрольно- счетная палата Стародубского муниципального района осуществляет внешний финансовый контроль данных поселений.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11. Контрольно-счетная палата не имеет права предоставлять и получать кредиты (займы), приобретать ценные бумаги.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12.Контрольно-счетная палата не вправе выступать учредителем юридических лиц.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Контрольно-счетная палата может вести самостоятельно бюджетный учет, либо передать на основании соглашения это полномочие иному муниципальному учреждению (централизованной бухгалтерии).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Статья 2.</w:t>
      </w: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Правовые основы деятельности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осуществляет свою деятельность на основе </w:t>
      </w:r>
      <w:r w:rsidRPr="00B5073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Конституции Российской Федерации, федерального законодательства, </w:t>
      </w:r>
      <w:r w:rsidRPr="00B50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законов и иных нормативных правовых актов Брянской области, устава муниципального образования, настоящего Положения и иных муниципальных нормативных правовых актов.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Статья 3.</w:t>
      </w:r>
      <w:r w:rsidRPr="00B507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Принципы деятельности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Контрольно-счетная палата образуется в составе председателя и аппарата Контрольно-счетной палаты.</w:t>
      </w:r>
    </w:p>
    <w:p w:rsidR="00B50735" w:rsidRPr="00B50735" w:rsidRDefault="00B50735" w:rsidP="00B5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председателя Контрольно-счетной палаты относится к должности муниципальной службы в соответствии с реестром должностей муниципальной службы, установленным Законом Брянской области от 16.11.2007 года №156-З «О муниципальной службе в Брянской области» и нормативным правовым актом районного Совета народных депутатов.</w:t>
      </w:r>
      <w:proofErr w:type="gramEnd"/>
    </w:p>
    <w:p w:rsidR="00B50735" w:rsidRPr="00B50735" w:rsidRDefault="00B50735" w:rsidP="00B5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Структура и штатная численность Контрольно-счетной палаты устанавливается решением Совета народных депутатов .</w:t>
      </w:r>
    </w:p>
    <w:p w:rsidR="00B50735" w:rsidRPr="00B50735" w:rsidRDefault="00B50735" w:rsidP="00B5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Штатное расписание Контрольно-счетной палаты утверждается председателем Контрольно-счетной палаты в соответствии со структурой и штатной численностью Контрольно-счетной палаты, установленной решением Совета народных депутатов, исходя из возложенных на Контрольно-счетную палату полномочий и в пределах бюджетных ассигнований, выделенных на содержание Контрольно-счетной палаты.</w:t>
      </w:r>
    </w:p>
    <w:p w:rsidR="00B50735" w:rsidRPr="00B50735" w:rsidRDefault="00B50735" w:rsidP="00B5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В состав аппарата Контрольно-счетной палаты входит инспектор и иные штатные работники. </w:t>
      </w:r>
    </w:p>
    <w:p w:rsidR="00B50735" w:rsidRPr="00B50735" w:rsidRDefault="00B50735" w:rsidP="00B5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Права, обязанности и ответственность работников аппарата Контрольно-счетной палаты, определяются федеральными законами, законами Брянской области о муниципальной службе, трудовым законодательством, муниципальными правовыми актами о муниципальной службе, настоящим Положением и должностными обязанностями.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Статья 5.</w:t>
      </w:r>
      <w:r w:rsidRPr="00B507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Основные полномочия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осуществляет следующие полномочия: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муниципального образования;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муниципального образования;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и осуществление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народных депутатов и главе муниципального образования;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Советом народных депутатов муниципального района с Советами народных депутатов поселений;</w:t>
      </w:r>
    </w:p>
    <w:p w:rsidR="00B50735" w:rsidRPr="00B50735" w:rsidRDefault="00B50735" w:rsidP="00B507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итогами реализации программ и планов развития муниципального образования; 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мониторинг исполнения бюджета муниципального образования;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14) анализ социально-экономической ситуации в муниципальном образовании;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содействие организации внутреннего финансового контроля в местной администрации, иных муниципальных органах;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15-1) содействие организации внутреннего финансового контроля в местных администрациях поселений, иных муниципальных органах поселений;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участие в пределах полномочий в мероприятиях, направленных на противодействие коррупции;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Совета народных депутатов;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bookmarkStart w:id="1" w:name="Par0"/>
      <w:bookmarkEnd w:id="1"/>
      <w:r w:rsidRPr="00B507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7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аудит в сфере закупок ( в пределах своих полномочий осуществляют анализ и оценку результатов закупок, достижения целей осуществления закупок, определенных в соответствии со </w:t>
      </w:r>
      <w:hyperlink r:id="rId7" w:history="1">
        <w:r w:rsidRPr="00B50735">
          <w:rPr>
            <w:rFonts w:ascii="Times New Roman" w:eastAsia="Calibri" w:hAnsi="Times New Roman" w:cs="Times New Roman"/>
            <w:bCs/>
            <w:color w:val="0000FF"/>
            <w:sz w:val="24"/>
            <w:szCs w:val="24"/>
            <w:lang w:eastAsia="ru-RU"/>
          </w:rPr>
          <w:t>статьей 13</w:t>
        </w:r>
      </w:hyperlink>
      <w:r w:rsidRPr="00B507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Федерального закона от 05.04.2013г.№ 44-ФЗ ( ред</w:t>
      </w:r>
      <w:proofErr w:type="gramStart"/>
      <w:r w:rsidRPr="00B507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B507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т21.07.2014г.) «О контрактной системе в сфере закупок».</w:t>
      </w:r>
    </w:p>
    <w:p w:rsidR="00B50735" w:rsidRPr="00B50735" w:rsidRDefault="00B50735" w:rsidP="00B5073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муниципальный финансовый контроль осуществляется Контрольно-счетной палатой: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иных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Порядок назначения на должность председателя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Председатель Контрольно-счетной палаты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</w:t>
      </w: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должность районным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Советом народных депутатов сроком на 5 лет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Предложения о кандидатурах на должность председателя Контрольно-счетной палаты </w:t>
      </w: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вносятся в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 народных депутатов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председателем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Совета народных депутатов</w:t>
      </w:r>
      <w:r w:rsidRPr="00B507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депутатами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Совета народных депутатов</w:t>
      </w: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не менее одной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 от установленного числа депутатов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Совета народных депутатов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 главой муниципального образования.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 на должность председателя Контрольно-счетной палаты представляются в районный Совет народных депутатов, перечисленными в части 2 настоящей статьи, не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срока полномочий действующего председателя Контрольно-счетной палаты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4. Решение о назначении председателя Контрольно-счетной палаты принимается районным Советом открытым голосованием большинством голосов от установленного числа депутатов районного Совета.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5. Трудовой контра</w:t>
      </w:r>
      <w:proofErr w:type="gramStart"/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>кт с пр</w:t>
      </w:r>
      <w:proofErr w:type="gramEnd"/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>едседателем Контрольно-счетной палаты заключает Глава Стародубского  района. По истечении срока полномочий председатель продолжает исполнять свои обязанности до назначения вновь избранного председателя Контрольно-счетной палаты.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рассмотрения кандидатур на должность председателя Контрольно-счетной палаты устанавливается регламентом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Совета народных депутатов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Статья 7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B507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Требования к кандидатурам на должность  </w:t>
      </w:r>
      <w:r w:rsidRPr="00B5073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председателя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На должность председателя Контрольно-счетной палаты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граждане Российской Федерации, имеющие высшее образование и опыт работы в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 государственного, муниципального управления, государственного,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(аудита), экономики, финансов, юриспруденции не менее пяти лет;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Гражданин Российской Федерации не может быть назначен на должность председателя Контрольно-счетной палаты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2) признания его недееспособным или ограниченно дееспособным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суда, вступившим в законную силу;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федеральным законом тайну, если исполнение обязанностей по должности,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которой претендует гражданин, связано с использованием таких сведений;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выхода из гражданства Российской Федерации или приобретения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 Председатель Контрольно-счетной палаты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заниматься другой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Контрольно-счетной палаты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Брянской области, муниципальными нормативными правовыми актами.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0735">
        <w:rPr>
          <w:rFonts w:ascii="Times New Roman" w:eastAsia="Times New Roman" w:hAnsi="Times New Roman" w:cs="Times New Roman"/>
          <w:sz w:val="24"/>
          <w:szCs w:val="24"/>
        </w:rPr>
        <w:t>5.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районного Совета народных депутатов, главой района, главой администрации Стародубского муниципального района, руководителями судебных и правоохранительных органов Стародубского муниципального района.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председателя Контрольно-счетной палаты по организации деятельности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председателя относится к должностям муниципальной службы в соответствии с Законом Брянской области «О муниципальной службе в Брянской области» и Реестром должностей муниципальной службы в органах местного самоуправления Стародубского муниципального района, утвержденным Стародубским районным Советом народных депутатов  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B5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Председатель Контрольно-счетной палаты: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деятельностью Контрольно-счётной палаты и организует её работу в соответствии с Регламентом Контрольно-счётной палаты;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Контрольно-счётную палату в отношениях с государственными органами Российской Федерации, государственными органами Брянской области, органами местного самоуправления, иными органами и организациями;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представляет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</w:t>
      </w:r>
      <w:r w:rsidRPr="00B5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и главе муниципального образования </w:t>
      </w:r>
      <w:r w:rsidRPr="00B50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ежегодный отчет о деятельности Контрольно-счетной палаты, результатах проведенных </w:t>
      </w:r>
      <w:r w:rsidRPr="00B507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контрольных и экспертно-аналитических мероприятий;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результаты контрольных и экспертно-аналитических мероприятий Контрольно-счётной палаты;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подписывает представления Контрольно-счётной палаты, изменения в них;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принимает решения о направлении в органы местного самоуправления, иные муниципальные органы, в организации и их должностным лицам предписаний Контрольно-счётной палаты, подписывает предписания Контрольно-счётной палаты;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утверждает положения о структурных подразделениях аппарата Контрольно-счётной палаты, должностные обязанности работников аппарата Контрольно-счётной палаты;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проводит контрольные и экспертно-аналитические мероприятия и несет персональную ответственность за ее результаты;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иные полномочия в соответствии с настоящим Положением.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 исполнение возложенных на него полномочий, председатель Контрольно-счетной палаты издает приказы и распоряжения, осуществляет прием и увольнение сотрудников аппарата Контрольно-счетной палаты, заключает хозяйственные и иные договоры.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Контрольно-счётной палаты имеет право принимать участие в заседаниях Совета народных депутатов, Малого Совета народных депутатов, постоянных комитетов, комиссий Совета народных депутатов, в заседаниях рабочих групп, проводимых в Совете народных депутатов, в заседаниях, проводимых в местной администрации, в иных муниципальных органах, а также в заседаниях координационных и совещательных органов при главе Стародубского муниципального района.</w:t>
      </w:r>
      <w:proofErr w:type="gramEnd"/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Гарантии статуса должностных лиц Контрольно-счетной палаты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и инспектор Контрольно-счетной палаты являются должностными лицами Контрольно-счетной палаты.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Брянской области.</w:t>
      </w:r>
      <w:proofErr w:type="gramEnd"/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Согласно Федеральному закону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Должностные лица Контрольно-счетной палаты досрочно освобождаются от должности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вступления в законную силу обвинительного приговора суда в отношении его;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2) признания его недееспособным или ограниченно дееспособным вступившим в законную силу решением суда;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3) выхода из гражданства Российской Федерации или приобретения гражданства иностранного государства либо получения вида на жительство  или иного документа, подтверждающего право на постоянное проживание  гражданина Российской Федерации на территории иностранного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государства;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4) подачи письменного заявления об отставке;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5) нарушения требований законодательства Российской Федерации, при осуществлении 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>большинство от установленного числа депутатов районного Совета;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6) достижения установленного законом Брянской области в соответствии с федеральным законом предельного возраста пребывания в должности;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7) выявления обстоятельств, предусмотренных частями 4 и 6 статьи 7 Федерального закона «Об общих принципах организации и деятельности  контрольно-счетных органов субъектов Российской Федерации и  муниципальных образований».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Статья 10. </w:t>
      </w: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Планирование деятельности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1. Контрольно-счетная палата осуществляет свою деятельность на основе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планов, которые разрабатываются и утверждаются ею самостоятельно.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Обязательному включению в планы работы Контрольно-счетной палаты подлежат поручения Совета народных депутатов, предложения и запросы главы муниципального образования,  направленные в Контрольно-счетную палату до 15 декабря года, предшествующего планируемому.</w:t>
      </w:r>
    </w:p>
    <w:p w:rsidR="00B50735" w:rsidRPr="00B50735" w:rsidRDefault="00B50735" w:rsidP="00B50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Поручения Совета народных депутатов, предложения и запросы главы муниципального образования, по включению вопросов в план работы Контрольно-счетной палаты рассматриваются Контрольно-счетной палатой в 10-дневный срок со дня поступления.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Годовой план работы Контрольно-счётной палаты утверждается Председателем Контрольно-счётной палаты в срок до 30 декабря года, предшествующего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6.Председателем Контрольно-счетной палаты утверждаются дополнения и изменения в план работы.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Регламент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разработанными на его основе инструкциями и положениями.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Контрольно-счётной палаты, изменения в него утверждаются председателем Контрольно-счетной палаты.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Статья 12. </w:t>
      </w:r>
      <w:r w:rsidRPr="00B507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Стандарты внешнего </w:t>
      </w: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муниципального финансового контроля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Стандарты внешнего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при проведении контрольных и экспертно-аналитических мероприятий утверждаются Контрольно-счётной палатой: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иных муниципальных органов, муниципальных учреждений и муниципальных предприятий в соответствии с общими требованиями к стандартам внешнего муниципального контроля, утвержденными Счетной палатой Российской Федерации и (или) Контрольно-счетной палатой Брянской области;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 Контрольно-счётной палаты не могут противоречить законодательству Российской Федерации и (или) законодательству Брянской области.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стандартов внешнего муниципального финансового контроля осуществляется приказом председателя Контрольно-счетной палаты.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Статья 13.</w:t>
      </w:r>
      <w:r w:rsidRPr="00B507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Формы осуществления Контрольно-счетной палатой </w:t>
      </w: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внешнего муниципального финансового контроля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Внешний муниципальный финансовый контроль осуществляется Контрольно-счетной палатой в форме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или экспертно-аналитических мероприятий.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Контрольно-счетная палата </w:t>
      </w:r>
      <w:r w:rsidRPr="00B507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составляет отчет или заключение.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14. 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Обязательность исполнения требований должностных лиц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влекут за собой ответственность, установленную законодательством.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должностных лиц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законодательством Российской Федерации. Опечатывание касс, кассовых и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B507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актов;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органов федеральных органов исполнительной власти и их структурных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органов местного самоуправления и муниципальных органов, организаций;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необходимыми документами, касающимися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охраняемую законом тайну;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хранящейся в электронной форме в базах данных проверяемых органов и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9)составлять протоколы об административных правонарушениях, если такое предусмотрено законодательством Российской Федерации, законами Брянской области и нормативн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органов местного самоуправления.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лица Контрольно-счетной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B5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B5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пункта 1 настоящей статьи</w:t>
      </w:r>
      <w:r w:rsidRPr="00B5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незамедлительно (в течение 24 часов) уведомить об этом</w:t>
      </w:r>
      <w:proofErr w:type="gramEnd"/>
      <w:r w:rsidRPr="00B5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</w:t>
      </w:r>
      <w:r w:rsidRPr="00B5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актов и отчетов.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охраняемую законом тайну, ставшую им известной при проведении в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информации Контрольно-счетной палате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Проверяемые органы и организации обязаны предоставлять Контрольно-счётной палате в сроки, установленные законодательством, а также по запросам Контрольно-счётной палаты информацию, необходимую для обеспечения её деятельности.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иные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обязаны предоставлять Контрольно-счетной палате по ее запросам в указанный в них срок информацию, документы и материалы, необходимые для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проведения контрольных и экспертно-аналитических мероприятий.</w:t>
      </w:r>
      <w:proofErr w:type="gramEnd"/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</w:t>
      </w:r>
      <w:proofErr w:type="gramStart"/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осуществлении Контрольно-счетной палатой контрольных мероприятий 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 местной администрации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  <w:proofErr w:type="gramEnd"/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орган муниципального образования направляет в Контрольно-счетную палату бюджетную отчетность муниципального образования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сводную бюджетную роспись, кассовый план и изменения к ним.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Исполнительные органы Стародубского муниципального района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8. </w:t>
      </w:r>
      <w:proofErr w:type="gramStart"/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Непредставление или несвоевременное представление Контрольно-счетной палате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Брянской области.</w:t>
      </w:r>
      <w:proofErr w:type="gramEnd"/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Статья 17.</w:t>
      </w:r>
      <w:r w:rsidRPr="00B507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Представления и предписания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по результатам проведения контрольных мероприятий вправе вносить в органы местного самоуправления, иные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предупреждению нарушений.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Решения о внесении представлений принимаются председателем Контрольно-счётной палаты. Представления Контрольно-счётной палаты подписываются председателем Контрольно-счётной палаты.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самоуправления, иные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принятых по результатам рассмотрения представления решениях и мерах.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случаях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Контрольно-счётной палаты контрольных мероприятий, а также в случаях несоблюдения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сроков рассмотрения представлений Контрольно-счётная палата направляет в органы местного самоуправления, иные</w:t>
      </w: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органы, в организации и их должностным лицам предписания.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о направлении предписаний Контрольно-счётной палаты принимается председателем Контрольно-счётной палаты. Предписания Контрольно-счётной палаты подписываются соответственно председателем Контрольно-счётной палаты.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Предписание Контрольно-счётной палаты должно содержать указание на конкретные допущенные нарушения и конкретные основания вынесения предписания.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Предписание Контрольно-счётной палаты должно быть исполнено в установленные в нём сроки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Неисполнение или ненадлежащее исполнение предписания Контрольно-счётной палаты в установленный в нём срок влечет за собой ответственность, предусмотренную законодательством.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контрольных мероприятий выявлены факты незаконного использования средств областного бюджета, местного бюджета, а также средств бюджета Брянского территориального фонда обязательного медицинского страхования, в которых усматриваются признаки преступления или коррупционного правонарушения, Контрольно-счётная палата передает материалы контрольных мероприятий в правоохранительные органы.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Статья 18.</w:t>
      </w: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Гарантии прав проверяемых органов и организаций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законодательством, прилагаются к актам и в дальнейшем являются их неотъемлемой частью.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народных депутатов. Подача заявления не приостанавливает действия предписания.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Статья 19. </w:t>
      </w:r>
      <w:r w:rsidRPr="00B50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Взаимодействие Контрольно-счетной палаты с государственными и муниципальными органами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proofErr w:type="gramStart"/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Контрольно-счетная палата  при осуществлении своей деятельности имеет право взаимодействовать с иными муниципальными органами,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Брянской области, Стародубского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Контрольно-счетная палата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Брянской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Брянской области.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координации своей деятельности Контрольно-счетная палата </w:t>
      </w:r>
      <w:r w:rsidRPr="00B50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иные муниципальные органы могут создавать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временные, так и постоянно действующие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совместные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координационные, консультационные, совещательные и другие рабочие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Брянской области,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обращаться в Контрольно-счетную палату Брянской области по вопросам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Контрольно-счетной палатой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её деятельности и получения рекомендаций по повышению эффективности ее работы.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проводимых ими контрольных и экспертно-аналитических мероприятиях.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Статья 20. </w:t>
      </w:r>
      <w:r w:rsidRPr="00B507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Обеспечение доступа к информации о деятельности 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proofErr w:type="gramStart"/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Контрольно-счетная палата в целях обеспечения доступа к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своей деятельности размещает на своей странице официального сайта Стародубского районного Совета народных депутатов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контрольных и экспертно-аналитических мероприятиях, о выявленных при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проведении нарушениях, о внесенных представлениях и предписаниях, а также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по ним решениях и мерах.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Контрольно-счётная палата ежегодно до 1 марта года, следующего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в Совет народных депутатов отчёт о своей деятельности.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после рассмотрения в Совете народных депутатов подлежит обязательному опубликованию в средствах массовой информации и размещению в сети Интернет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Опубликование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</w:t>
      </w:r>
      <w:r w:rsidRPr="00B5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Финансовое обеспечение деятельности </w:t>
      </w: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деятельности Контрольно-счётной палаты осуществляется за счёт средств бюджета муниципального образования и предусматривается в объёме, позволяющем обеспечить возможность осуществления возложенных на неё полномочий.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Расходы на обеспечение деятельности Контрольно-счётной палаты предусматриваются в бюджете </w:t>
      </w:r>
      <w:r w:rsidRPr="00B507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строкой в соответствии с классификацией расходов бюджетов Российской Федерации.</w:t>
      </w:r>
    </w:p>
    <w:p w:rsidR="00B50735" w:rsidRPr="00B50735" w:rsidRDefault="00B50735" w:rsidP="00B5073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Контрольно-счётной палатой бюджетных средств, муниципального имущества осуществляется в соответствии с решениями Совета народных депутатов.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Материальные и социальные гарантии работников Контрольно-счётной палаты</w:t>
      </w:r>
    </w:p>
    <w:p w:rsidR="00B50735" w:rsidRPr="00B50735" w:rsidRDefault="00B50735" w:rsidP="00B50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содержание, обязательное государственное социальное страхование, другие материальные и социальные гарантии работников Контрольно-счётной палаты, предусмотренные федеральным и областным законодательством, муниципальными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осуществляется за счет средств районного бюджета.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 Реорганизация и ликвидация Контрольно-счетной палаты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ликвидация Контрольно-счетной палаты производятся на основании решения Стародубского районного Совета народных депутатов либо по решению Суда в соответствии с действующим законодательством.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Вступление в силу настоящего Положения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01 мая 2015г.</w:t>
      </w: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35" w:rsidRPr="00B50735" w:rsidRDefault="00B50735" w:rsidP="00B50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51" w:rsidRDefault="00466E51"/>
    <w:sectPr w:rsidR="0046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54" w:rsidRDefault="00AF6954" w:rsidP="00B50735">
      <w:pPr>
        <w:spacing w:after="0" w:line="240" w:lineRule="auto"/>
      </w:pPr>
      <w:r>
        <w:separator/>
      </w:r>
    </w:p>
  </w:endnote>
  <w:endnote w:type="continuationSeparator" w:id="0">
    <w:p w:rsidR="00AF6954" w:rsidRDefault="00AF6954" w:rsidP="00B5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54" w:rsidRDefault="00AF6954" w:rsidP="00B50735">
      <w:pPr>
        <w:spacing w:after="0" w:line="240" w:lineRule="auto"/>
      </w:pPr>
      <w:r>
        <w:separator/>
      </w:r>
    </w:p>
  </w:footnote>
  <w:footnote w:type="continuationSeparator" w:id="0">
    <w:p w:rsidR="00AF6954" w:rsidRDefault="00AF6954" w:rsidP="00B50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35"/>
    <w:rsid w:val="0000194D"/>
    <w:rsid w:val="00002D57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4A0F"/>
    <w:rsid w:val="00077902"/>
    <w:rsid w:val="000849FE"/>
    <w:rsid w:val="00086BB3"/>
    <w:rsid w:val="000933CB"/>
    <w:rsid w:val="000956E8"/>
    <w:rsid w:val="000A5DE2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4C88"/>
    <w:rsid w:val="00105DE8"/>
    <w:rsid w:val="001068F7"/>
    <w:rsid w:val="001103BE"/>
    <w:rsid w:val="00110F36"/>
    <w:rsid w:val="001144CE"/>
    <w:rsid w:val="00115756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704A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8AF"/>
    <w:rsid w:val="001A5752"/>
    <w:rsid w:val="001B1B80"/>
    <w:rsid w:val="001B1CE4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E03D1"/>
    <w:rsid w:val="001E061E"/>
    <w:rsid w:val="001E068C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2895"/>
    <w:rsid w:val="00213788"/>
    <w:rsid w:val="002159EE"/>
    <w:rsid w:val="00216BBC"/>
    <w:rsid w:val="00217B0C"/>
    <w:rsid w:val="00220618"/>
    <w:rsid w:val="00220DD4"/>
    <w:rsid w:val="0022102A"/>
    <w:rsid w:val="0022548E"/>
    <w:rsid w:val="00227B4D"/>
    <w:rsid w:val="002303F1"/>
    <w:rsid w:val="00230ACF"/>
    <w:rsid w:val="00231A2D"/>
    <w:rsid w:val="00233AF8"/>
    <w:rsid w:val="00236F7A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790"/>
    <w:rsid w:val="002810E6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67E3"/>
    <w:rsid w:val="002D25B7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604FA"/>
    <w:rsid w:val="003631A9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B42"/>
    <w:rsid w:val="00430B2B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15E"/>
    <w:rsid w:val="004A4F14"/>
    <w:rsid w:val="004A78E4"/>
    <w:rsid w:val="004B073D"/>
    <w:rsid w:val="004B27F4"/>
    <w:rsid w:val="004B6B7B"/>
    <w:rsid w:val="004B6F05"/>
    <w:rsid w:val="004C15C0"/>
    <w:rsid w:val="004C1747"/>
    <w:rsid w:val="004C44FF"/>
    <w:rsid w:val="004C57F2"/>
    <w:rsid w:val="004C5ACC"/>
    <w:rsid w:val="004D0054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FFE"/>
    <w:rsid w:val="004E77E2"/>
    <w:rsid w:val="004F0ABF"/>
    <w:rsid w:val="004F1CBA"/>
    <w:rsid w:val="004F3482"/>
    <w:rsid w:val="004F7F3C"/>
    <w:rsid w:val="005048D1"/>
    <w:rsid w:val="00504CAD"/>
    <w:rsid w:val="00506D4E"/>
    <w:rsid w:val="005124F4"/>
    <w:rsid w:val="005144DC"/>
    <w:rsid w:val="0051717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655BE"/>
    <w:rsid w:val="0056759D"/>
    <w:rsid w:val="005739E0"/>
    <w:rsid w:val="00581F23"/>
    <w:rsid w:val="00582FA4"/>
    <w:rsid w:val="00590070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DC7"/>
    <w:rsid w:val="006A58F4"/>
    <w:rsid w:val="006A7AEB"/>
    <w:rsid w:val="006B0AAB"/>
    <w:rsid w:val="006B2242"/>
    <w:rsid w:val="006B62FA"/>
    <w:rsid w:val="006B64D3"/>
    <w:rsid w:val="006C19AF"/>
    <w:rsid w:val="006C2A58"/>
    <w:rsid w:val="006C534E"/>
    <w:rsid w:val="006C66A0"/>
    <w:rsid w:val="006C68C9"/>
    <w:rsid w:val="006D3372"/>
    <w:rsid w:val="006E17E3"/>
    <w:rsid w:val="006E2021"/>
    <w:rsid w:val="006E52BF"/>
    <w:rsid w:val="006E6664"/>
    <w:rsid w:val="006F66C7"/>
    <w:rsid w:val="006F73CA"/>
    <w:rsid w:val="0070120C"/>
    <w:rsid w:val="00701E58"/>
    <w:rsid w:val="00705BF1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2156E"/>
    <w:rsid w:val="00824C6E"/>
    <w:rsid w:val="00827234"/>
    <w:rsid w:val="008302AE"/>
    <w:rsid w:val="00831683"/>
    <w:rsid w:val="008322EF"/>
    <w:rsid w:val="008347A0"/>
    <w:rsid w:val="00834A15"/>
    <w:rsid w:val="00834AFD"/>
    <w:rsid w:val="00837D8E"/>
    <w:rsid w:val="00847F5B"/>
    <w:rsid w:val="00850BA9"/>
    <w:rsid w:val="00857EC2"/>
    <w:rsid w:val="008603F5"/>
    <w:rsid w:val="00863D54"/>
    <w:rsid w:val="0087318C"/>
    <w:rsid w:val="00873A6C"/>
    <w:rsid w:val="0087527B"/>
    <w:rsid w:val="008757FD"/>
    <w:rsid w:val="00877278"/>
    <w:rsid w:val="00880A48"/>
    <w:rsid w:val="00882597"/>
    <w:rsid w:val="008870B7"/>
    <w:rsid w:val="0089517A"/>
    <w:rsid w:val="008957C0"/>
    <w:rsid w:val="0089581E"/>
    <w:rsid w:val="008962A7"/>
    <w:rsid w:val="008962FD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5F15"/>
    <w:rsid w:val="009716FC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7E84"/>
    <w:rsid w:val="009B0EF8"/>
    <w:rsid w:val="009B26B8"/>
    <w:rsid w:val="009B4DA1"/>
    <w:rsid w:val="009B5B41"/>
    <w:rsid w:val="009B5E75"/>
    <w:rsid w:val="009C1738"/>
    <w:rsid w:val="009C1A81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93E"/>
    <w:rsid w:val="00A04344"/>
    <w:rsid w:val="00A04D5B"/>
    <w:rsid w:val="00A13DD4"/>
    <w:rsid w:val="00A144D9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826D1"/>
    <w:rsid w:val="00A84759"/>
    <w:rsid w:val="00A8769D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C656A"/>
    <w:rsid w:val="00AD15CB"/>
    <w:rsid w:val="00AD1E9A"/>
    <w:rsid w:val="00AD784E"/>
    <w:rsid w:val="00AE2DF0"/>
    <w:rsid w:val="00AE506D"/>
    <w:rsid w:val="00AE61D4"/>
    <w:rsid w:val="00AE6A51"/>
    <w:rsid w:val="00AE7F34"/>
    <w:rsid w:val="00AF2763"/>
    <w:rsid w:val="00AF61B8"/>
    <w:rsid w:val="00AF6954"/>
    <w:rsid w:val="00B01196"/>
    <w:rsid w:val="00B015F1"/>
    <w:rsid w:val="00B034BC"/>
    <w:rsid w:val="00B053C0"/>
    <w:rsid w:val="00B076EC"/>
    <w:rsid w:val="00B10A0A"/>
    <w:rsid w:val="00B14F07"/>
    <w:rsid w:val="00B15954"/>
    <w:rsid w:val="00B2046F"/>
    <w:rsid w:val="00B267D8"/>
    <w:rsid w:val="00B26D68"/>
    <w:rsid w:val="00B27EC1"/>
    <w:rsid w:val="00B333D5"/>
    <w:rsid w:val="00B349F8"/>
    <w:rsid w:val="00B4031D"/>
    <w:rsid w:val="00B456E6"/>
    <w:rsid w:val="00B47C4F"/>
    <w:rsid w:val="00B50735"/>
    <w:rsid w:val="00B5376F"/>
    <w:rsid w:val="00B53870"/>
    <w:rsid w:val="00B546AB"/>
    <w:rsid w:val="00B5566B"/>
    <w:rsid w:val="00B559A8"/>
    <w:rsid w:val="00B56350"/>
    <w:rsid w:val="00B6286F"/>
    <w:rsid w:val="00B641E4"/>
    <w:rsid w:val="00B752B9"/>
    <w:rsid w:val="00B80201"/>
    <w:rsid w:val="00B807FA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3D70"/>
    <w:rsid w:val="00B94581"/>
    <w:rsid w:val="00BA116E"/>
    <w:rsid w:val="00BA1616"/>
    <w:rsid w:val="00BA2B1A"/>
    <w:rsid w:val="00BB0472"/>
    <w:rsid w:val="00BB0A24"/>
    <w:rsid w:val="00BB0C5C"/>
    <w:rsid w:val="00BB647D"/>
    <w:rsid w:val="00BB7BCE"/>
    <w:rsid w:val="00BC11CA"/>
    <w:rsid w:val="00BC1F21"/>
    <w:rsid w:val="00BC2718"/>
    <w:rsid w:val="00BC3AB8"/>
    <w:rsid w:val="00BC4280"/>
    <w:rsid w:val="00BC5357"/>
    <w:rsid w:val="00BC6568"/>
    <w:rsid w:val="00BD234D"/>
    <w:rsid w:val="00BD45BF"/>
    <w:rsid w:val="00BD4931"/>
    <w:rsid w:val="00BD797B"/>
    <w:rsid w:val="00BE187C"/>
    <w:rsid w:val="00BE1C07"/>
    <w:rsid w:val="00BE5C16"/>
    <w:rsid w:val="00BE60A0"/>
    <w:rsid w:val="00BF416C"/>
    <w:rsid w:val="00BF4DA5"/>
    <w:rsid w:val="00BF75FE"/>
    <w:rsid w:val="00BF7944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6AC6"/>
    <w:rsid w:val="00C66B26"/>
    <w:rsid w:val="00C72980"/>
    <w:rsid w:val="00C73C2F"/>
    <w:rsid w:val="00C75992"/>
    <w:rsid w:val="00C80911"/>
    <w:rsid w:val="00C86028"/>
    <w:rsid w:val="00C86D8F"/>
    <w:rsid w:val="00C9129E"/>
    <w:rsid w:val="00C915CF"/>
    <w:rsid w:val="00C9446F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4B33"/>
    <w:rsid w:val="00CC77E7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510CD"/>
    <w:rsid w:val="00D55418"/>
    <w:rsid w:val="00D55E9A"/>
    <w:rsid w:val="00D567CB"/>
    <w:rsid w:val="00D62F07"/>
    <w:rsid w:val="00D66488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A040E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63C7"/>
    <w:rsid w:val="00DE0159"/>
    <w:rsid w:val="00DE1449"/>
    <w:rsid w:val="00DE440B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A8E"/>
    <w:rsid w:val="00E12B56"/>
    <w:rsid w:val="00E12CD0"/>
    <w:rsid w:val="00E208D7"/>
    <w:rsid w:val="00E20904"/>
    <w:rsid w:val="00E235AB"/>
    <w:rsid w:val="00E2385D"/>
    <w:rsid w:val="00E258AE"/>
    <w:rsid w:val="00E27EF6"/>
    <w:rsid w:val="00E27FCE"/>
    <w:rsid w:val="00E31652"/>
    <w:rsid w:val="00E336C2"/>
    <w:rsid w:val="00E33DCD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346F"/>
    <w:rsid w:val="00EB4E56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B9D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1750"/>
    <w:rsid w:val="00F46171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375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3D27"/>
    <w:rsid w:val="00FB4239"/>
    <w:rsid w:val="00FB4241"/>
    <w:rsid w:val="00FB5043"/>
    <w:rsid w:val="00FB76AE"/>
    <w:rsid w:val="00FB7A8F"/>
    <w:rsid w:val="00FC004C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735"/>
  </w:style>
  <w:style w:type="paragraph" w:styleId="a5">
    <w:name w:val="footer"/>
    <w:basedOn w:val="a"/>
    <w:link w:val="a6"/>
    <w:uiPriority w:val="99"/>
    <w:unhideWhenUsed/>
    <w:rsid w:val="00B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735"/>
  </w:style>
  <w:style w:type="paragraph" w:styleId="a7">
    <w:name w:val="Title"/>
    <w:basedOn w:val="a"/>
    <w:link w:val="a8"/>
    <w:uiPriority w:val="99"/>
    <w:qFormat/>
    <w:rsid w:val="00B5073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50735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735"/>
  </w:style>
  <w:style w:type="paragraph" w:styleId="a5">
    <w:name w:val="footer"/>
    <w:basedOn w:val="a"/>
    <w:link w:val="a6"/>
    <w:uiPriority w:val="99"/>
    <w:unhideWhenUsed/>
    <w:rsid w:val="00B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735"/>
  </w:style>
  <w:style w:type="paragraph" w:styleId="a7">
    <w:name w:val="Title"/>
    <w:basedOn w:val="a"/>
    <w:link w:val="a8"/>
    <w:uiPriority w:val="99"/>
    <w:qFormat/>
    <w:rsid w:val="00B5073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50735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3EA7DFED9C084B96C5147F9F21A68AE78D5DC801D4FBFBE8F17ACD4679DA6A989DEAFE857F291Y9I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2015-06-23T07:13:00Z</dcterms:created>
  <dcterms:modified xsi:type="dcterms:W3CDTF">2015-06-24T08:27:00Z</dcterms:modified>
</cp:coreProperties>
</file>