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A4E" w:rsidRPr="00C43F92" w:rsidRDefault="006E3A4E" w:rsidP="00B23A74">
      <w:pPr>
        <w:spacing w:line="360" w:lineRule="auto"/>
        <w:ind w:firstLine="0"/>
        <w:jc w:val="center"/>
        <w:rPr>
          <w:lang w:eastAsia="ru-RU"/>
        </w:rPr>
      </w:pPr>
    </w:p>
    <w:p w:rsidR="006E3A4E" w:rsidRPr="00C43F92" w:rsidRDefault="006E3A4E" w:rsidP="00B23A74">
      <w:pPr>
        <w:widowControl w:val="0"/>
        <w:tabs>
          <w:tab w:val="left" w:pos="540"/>
          <w:tab w:val="num" w:pos="2203"/>
        </w:tabs>
        <w:spacing w:line="360" w:lineRule="auto"/>
        <w:ind w:firstLine="0"/>
        <w:jc w:val="both"/>
        <w:outlineLvl w:val="0"/>
        <w:rPr>
          <w:rFonts w:eastAsia="Times New Roman" w:cs="Times New Roman"/>
          <w:b/>
          <w:szCs w:val="24"/>
          <w:lang w:eastAsia="ru-RU"/>
        </w:rPr>
      </w:pPr>
    </w:p>
    <w:p w:rsidR="006E3A4E" w:rsidRPr="00C43F92" w:rsidRDefault="006E3A4E" w:rsidP="00B23A74">
      <w:pPr>
        <w:spacing w:line="360" w:lineRule="auto"/>
        <w:ind w:firstLine="0"/>
        <w:rPr>
          <w:rFonts w:eastAsia="Times New Roman" w:cs="Times New Roman"/>
          <w:sz w:val="24"/>
          <w:szCs w:val="24"/>
          <w:lang w:eastAsia="ru-RU"/>
        </w:rPr>
      </w:pPr>
    </w:p>
    <w:p w:rsidR="006E3A4E" w:rsidRPr="00C43F92" w:rsidRDefault="006E3A4E" w:rsidP="00B23A74">
      <w:pPr>
        <w:spacing w:line="360" w:lineRule="auto"/>
        <w:ind w:firstLine="0"/>
        <w:rPr>
          <w:rFonts w:eastAsia="Times New Roman" w:cs="Times New Roman"/>
          <w:sz w:val="24"/>
          <w:szCs w:val="24"/>
          <w:lang w:eastAsia="ru-RU"/>
        </w:rPr>
      </w:pPr>
    </w:p>
    <w:p w:rsidR="006E3A4E" w:rsidRPr="00C43F92" w:rsidRDefault="006E3A4E" w:rsidP="00B23A74">
      <w:pPr>
        <w:spacing w:line="360" w:lineRule="auto"/>
        <w:ind w:firstLine="0"/>
        <w:rPr>
          <w:rFonts w:eastAsia="Times New Roman" w:cs="Times New Roman"/>
          <w:sz w:val="24"/>
          <w:szCs w:val="24"/>
          <w:lang w:eastAsia="ru-RU"/>
        </w:rPr>
      </w:pPr>
    </w:p>
    <w:p w:rsidR="006E3A4E" w:rsidRPr="00C43F92" w:rsidRDefault="006E3A4E" w:rsidP="00B23A74">
      <w:pPr>
        <w:widowControl w:val="0"/>
        <w:tabs>
          <w:tab w:val="left" w:pos="540"/>
          <w:tab w:val="num" w:pos="2203"/>
        </w:tabs>
        <w:spacing w:line="360" w:lineRule="auto"/>
        <w:ind w:firstLine="0"/>
        <w:jc w:val="center"/>
        <w:outlineLvl w:val="0"/>
        <w:rPr>
          <w:rFonts w:eastAsia="Times New Roman" w:cs="Times New Roman"/>
          <w:b/>
          <w:sz w:val="36"/>
          <w:szCs w:val="36"/>
          <w:lang w:eastAsia="ru-RU"/>
        </w:rPr>
      </w:pPr>
    </w:p>
    <w:p w:rsidR="006E3A4E" w:rsidRPr="00C43F92" w:rsidRDefault="006E3A4E" w:rsidP="00B23A74">
      <w:pPr>
        <w:widowControl w:val="0"/>
        <w:tabs>
          <w:tab w:val="left" w:pos="540"/>
          <w:tab w:val="num" w:pos="2203"/>
        </w:tabs>
        <w:spacing w:line="360" w:lineRule="auto"/>
        <w:ind w:firstLine="0"/>
        <w:jc w:val="center"/>
        <w:outlineLvl w:val="0"/>
        <w:rPr>
          <w:rFonts w:eastAsia="Times New Roman" w:cs="Times New Roman"/>
          <w:b/>
          <w:sz w:val="36"/>
          <w:szCs w:val="36"/>
          <w:lang w:eastAsia="ru-RU"/>
        </w:rPr>
      </w:pPr>
    </w:p>
    <w:p w:rsidR="006E3A4E" w:rsidRPr="00C43F92" w:rsidRDefault="006E3A4E" w:rsidP="00B23A74">
      <w:pPr>
        <w:spacing w:line="360" w:lineRule="auto"/>
        <w:ind w:firstLine="0"/>
        <w:jc w:val="center"/>
        <w:rPr>
          <w:b/>
          <w:sz w:val="48"/>
          <w:szCs w:val="48"/>
          <w:lang w:eastAsia="ru-RU"/>
        </w:rPr>
      </w:pPr>
      <w:bookmarkStart w:id="0" w:name="_Toc442273398"/>
      <w:r w:rsidRPr="00C43F92">
        <w:rPr>
          <w:b/>
          <w:sz w:val="48"/>
          <w:szCs w:val="48"/>
          <w:lang w:eastAsia="ru-RU"/>
        </w:rPr>
        <w:t>Отчет</w:t>
      </w:r>
      <w:bookmarkEnd w:id="0"/>
    </w:p>
    <w:p w:rsidR="006E3A4E" w:rsidRPr="00C43F92" w:rsidRDefault="006E3A4E" w:rsidP="00B23A74">
      <w:pPr>
        <w:spacing w:line="360" w:lineRule="auto"/>
        <w:ind w:firstLine="0"/>
        <w:jc w:val="center"/>
        <w:rPr>
          <w:b/>
          <w:sz w:val="48"/>
          <w:szCs w:val="48"/>
          <w:lang w:eastAsia="ru-RU"/>
        </w:rPr>
      </w:pPr>
      <w:bookmarkStart w:id="1" w:name="_Toc442273399"/>
      <w:r w:rsidRPr="00C43F92">
        <w:rPr>
          <w:b/>
          <w:sz w:val="48"/>
          <w:szCs w:val="48"/>
          <w:lang w:eastAsia="ru-RU"/>
        </w:rPr>
        <w:t>о работе Контрольно-счетной палаты</w:t>
      </w:r>
      <w:bookmarkEnd w:id="1"/>
    </w:p>
    <w:p w:rsidR="00656514" w:rsidRDefault="00656514" w:rsidP="00B23A74">
      <w:pPr>
        <w:spacing w:line="360" w:lineRule="auto"/>
        <w:ind w:firstLine="0"/>
        <w:jc w:val="center"/>
        <w:rPr>
          <w:b/>
          <w:sz w:val="48"/>
          <w:szCs w:val="48"/>
          <w:lang w:eastAsia="ru-RU"/>
        </w:rPr>
      </w:pPr>
      <w:bookmarkStart w:id="2" w:name="_Toc442273400"/>
      <w:r>
        <w:rPr>
          <w:b/>
          <w:sz w:val="48"/>
          <w:szCs w:val="48"/>
          <w:lang w:eastAsia="ru-RU"/>
        </w:rPr>
        <w:t>Стародубского муниципального района</w:t>
      </w:r>
    </w:p>
    <w:p w:rsidR="006E3A4E" w:rsidRDefault="00AC17CA" w:rsidP="00B23A74">
      <w:pPr>
        <w:spacing w:line="360" w:lineRule="auto"/>
        <w:ind w:firstLine="0"/>
        <w:jc w:val="center"/>
        <w:rPr>
          <w:b/>
          <w:sz w:val="48"/>
          <w:szCs w:val="48"/>
          <w:lang w:eastAsia="ru-RU"/>
        </w:rPr>
      </w:pPr>
      <w:r>
        <w:rPr>
          <w:b/>
          <w:sz w:val="48"/>
          <w:szCs w:val="48"/>
          <w:lang w:eastAsia="ru-RU"/>
        </w:rPr>
        <w:t xml:space="preserve"> в 201</w:t>
      </w:r>
      <w:r w:rsidR="0095147C">
        <w:rPr>
          <w:b/>
          <w:sz w:val="48"/>
          <w:szCs w:val="48"/>
          <w:lang w:eastAsia="ru-RU"/>
        </w:rPr>
        <w:t>9</w:t>
      </w:r>
      <w:r w:rsidR="005F601B">
        <w:rPr>
          <w:b/>
          <w:sz w:val="48"/>
          <w:szCs w:val="48"/>
          <w:lang w:eastAsia="ru-RU"/>
        </w:rPr>
        <w:t xml:space="preserve"> </w:t>
      </w:r>
      <w:r w:rsidR="006E3A4E" w:rsidRPr="00C43F92">
        <w:rPr>
          <w:b/>
          <w:sz w:val="48"/>
          <w:szCs w:val="48"/>
          <w:lang w:eastAsia="ru-RU"/>
        </w:rPr>
        <w:t>году</w:t>
      </w:r>
      <w:bookmarkEnd w:id="2"/>
    </w:p>
    <w:p w:rsidR="007B647D" w:rsidRPr="007B647D" w:rsidRDefault="007B647D" w:rsidP="00B23A74">
      <w:pPr>
        <w:spacing w:line="360" w:lineRule="auto"/>
        <w:ind w:firstLine="0"/>
        <w:jc w:val="center"/>
        <w:rPr>
          <w:szCs w:val="28"/>
          <w:lang w:eastAsia="ru-RU"/>
        </w:rPr>
      </w:pPr>
      <w:r w:rsidRPr="007B647D">
        <w:rPr>
          <w:szCs w:val="28"/>
          <w:lang w:eastAsia="ru-RU"/>
        </w:rPr>
        <w:t>(утвержден решением</w:t>
      </w:r>
      <w:r>
        <w:rPr>
          <w:szCs w:val="28"/>
          <w:lang w:eastAsia="ru-RU"/>
        </w:rPr>
        <w:t xml:space="preserve"> Стародубского районного Совета народных депутатов от 27.03.2020г №81)</w:t>
      </w:r>
      <w:bookmarkStart w:id="3" w:name="_GoBack"/>
      <w:bookmarkEnd w:id="3"/>
    </w:p>
    <w:p w:rsidR="006E3A4E" w:rsidRPr="00C43F92" w:rsidRDefault="006E3A4E" w:rsidP="00B23A74">
      <w:pPr>
        <w:spacing w:line="360" w:lineRule="auto"/>
        <w:ind w:firstLine="0"/>
        <w:rPr>
          <w:rFonts w:eastAsia="Times New Roman" w:cs="Times New Roman"/>
          <w:sz w:val="24"/>
          <w:szCs w:val="24"/>
          <w:lang w:eastAsia="ru-RU"/>
        </w:rPr>
      </w:pPr>
    </w:p>
    <w:p w:rsidR="006E3A4E" w:rsidRPr="00C43F92" w:rsidRDefault="006E3A4E" w:rsidP="00B23A74">
      <w:pPr>
        <w:widowControl w:val="0"/>
        <w:tabs>
          <w:tab w:val="left" w:pos="540"/>
          <w:tab w:val="num" w:pos="2203"/>
        </w:tabs>
        <w:spacing w:line="360" w:lineRule="auto"/>
        <w:ind w:firstLine="0"/>
        <w:jc w:val="both"/>
        <w:outlineLvl w:val="0"/>
        <w:rPr>
          <w:rFonts w:eastAsia="Times New Roman" w:cs="Times New Roman"/>
          <w:szCs w:val="28"/>
          <w:lang w:eastAsia="ru-RU"/>
        </w:rPr>
      </w:pPr>
    </w:p>
    <w:p w:rsidR="006E3A4E" w:rsidRPr="00C43F92" w:rsidRDefault="006E3A4E" w:rsidP="00B23A74">
      <w:pPr>
        <w:widowControl w:val="0"/>
        <w:tabs>
          <w:tab w:val="left" w:pos="540"/>
          <w:tab w:val="num" w:pos="2203"/>
        </w:tabs>
        <w:spacing w:line="360" w:lineRule="auto"/>
        <w:ind w:firstLine="0"/>
        <w:jc w:val="center"/>
        <w:outlineLvl w:val="0"/>
        <w:rPr>
          <w:rFonts w:eastAsia="Times New Roman" w:cs="Times New Roman"/>
          <w:b/>
          <w:szCs w:val="28"/>
          <w:lang w:eastAsia="ru-RU"/>
        </w:rPr>
      </w:pPr>
    </w:p>
    <w:p w:rsidR="006E3A4E" w:rsidRDefault="006E3A4E" w:rsidP="00B23A74">
      <w:pPr>
        <w:widowControl w:val="0"/>
        <w:tabs>
          <w:tab w:val="left" w:pos="540"/>
          <w:tab w:val="num" w:pos="2203"/>
        </w:tabs>
        <w:spacing w:line="360" w:lineRule="auto"/>
        <w:ind w:firstLine="0"/>
        <w:jc w:val="center"/>
        <w:outlineLvl w:val="0"/>
        <w:rPr>
          <w:rFonts w:eastAsia="Times New Roman" w:cs="Times New Roman"/>
          <w:b/>
          <w:sz w:val="24"/>
          <w:szCs w:val="24"/>
          <w:lang w:eastAsia="ru-RU"/>
        </w:rPr>
      </w:pPr>
    </w:p>
    <w:p w:rsidR="007B2583" w:rsidRPr="00C43F92" w:rsidRDefault="007B2583" w:rsidP="00B23A74">
      <w:pPr>
        <w:widowControl w:val="0"/>
        <w:tabs>
          <w:tab w:val="left" w:pos="540"/>
          <w:tab w:val="num" w:pos="2203"/>
        </w:tabs>
        <w:spacing w:line="360" w:lineRule="auto"/>
        <w:ind w:firstLine="0"/>
        <w:jc w:val="center"/>
        <w:outlineLvl w:val="0"/>
        <w:rPr>
          <w:rFonts w:eastAsia="Times New Roman" w:cs="Times New Roman"/>
          <w:b/>
          <w:sz w:val="24"/>
          <w:szCs w:val="24"/>
          <w:lang w:eastAsia="ru-RU"/>
        </w:rPr>
      </w:pPr>
    </w:p>
    <w:p w:rsidR="006E3A4E" w:rsidRPr="00C43F92" w:rsidRDefault="006E3A4E" w:rsidP="00B23A74">
      <w:pPr>
        <w:spacing w:line="360" w:lineRule="auto"/>
        <w:ind w:firstLine="0"/>
        <w:rPr>
          <w:rFonts w:eastAsia="Times New Roman" w:cs="Times New Roman"/>
          <w:sz w:val="24"/>
          <w:szCs w:val="24"/>
          <w:lang w:eastAsia="ru-RU"/>
        </w:rPr>
      </w:pPr>
    </w:p>
    <w:p w:rsidR="006E3A4E" w:rsidRPr="00C43F92" w:rsidRDefault="006E3A4E" w:rsidP="00B23A74">
      <w:pPr>
        <w:widowControl w:val="0"/>
        <w:tabs>
          <w:tab w:val="left" w:pos="540"/>
          <w:tab w:val="num" w:pos="2203"/>
        </w:tabs>
        <w:spacing w:line="360" w:lineRule="auto"/>
        <w:ind w:firstLine="0"/>
        <w:jc w:val="center"/>
        <w:outlineLvl w:val="0"/>
        <w:rPr>
          <w:rFonts w:eastAsia="Times New Roman" w:cs="Times New Roman"/>
          <w:b/>
          <w:sz w:val="24"/>
          <w:szCs w:val="24"/>
          <w:lang w:eastAsia="ru-RU"/>
        </w:rPr>
      </w:pPr>
    </w:p>
    <w:p w:rsidR="00665FBD" w:rsidRDefault="00665FBD" w:rsidP="00665FBD">
      <w:pPr>
        <w:spacing w:line="360" w:lineRule="auto"/>
        <w:ind w:firstLine="0"/>
        <w:jc w:val="center"/>
        <w:rPr>
          <w:rFonts w:cs="Times New Roman"/>
          <w:b/>
          <w:szCs w:val="28"/>
          <w:lang w:eastAsia="ru-RU"/>
        </w:rPr>
      </w:pPr>
      <w:bookmarkStart w:id="4" w:name="_Toc442273403"/>
    </w:p>
    <w:p w:rsidR="00665FBD" w:rsidRDefault="00665FBD" w:rsidP="00665FBD">
      <w:pPr>
        <w:spacing w:line="360" w:lineRule="auto"/>
        <w:ind w:firstLine="0"/>
        <w:jc w:val="center"/>
        <w:rPr>
          <w:rFonts w:cs="Times New Roman"/>
          <w:b/>
          <w:szCs w:val="28"/>
          <w:lang w:eastAsia="ru-RU"/>
        </w:rPr>
      </w:pPr>
    </w:p>
    <w:p w:rsidR="00665FBD" w:rsidRDefault="00665FBD" w:rsidP="00665FBD">
      <w:pPr>
        <w:spacing w:line="360" w:lineRule="auto"/>
        <w:ind w:firstLine="0"/>
        <w:jc w:val="center"/>
        <w:rPr>
          <w:rFonts w:cs="Times New Roman"/>
          <w:b/>
          <w:szCs w:val="28"/>
          <w:lang w:eastAsia="ru-RU"/>
        </w:rPr>
      </w:pPr>
    </w:p>
    <w:p w:rsidR="00665FBD" w:rsidRDefault="00665FBD" w:rsidP="00665FBD">
      <w:pPr>
        <w:spacing w:line="360" w:lineRule="auto"/>
        <w:ind w:firstLine="0"/>
        <w:jc w:val="center"/>
        <w:rPr>
          <w:rFonts w:cs="Times New Roman"/>
          <w:b/>
          <w:szCs w:val="28"/>
          <w:lang w:eastAsia="ru-RU"/>
        </w:rPr>
      </w:pPr>
    </w:p>
    <w:p w:rsidR="00665FBD" w:rsidRDefault="00665FBD" w:rsidP="00665FBD">
      <w:pPr>
        <w:spacing w:line="360" w:lineRule="auto"/>
        <w:ind w:firstLine="0"/>
        <w:jc w:val="center"/>
        <w:rPr>
          <w:rFonts w:cs="Times New Roman"/>
          <w:b/>
          <w:szCs w:val="28"/>
          <w:lang w:eastAsia="ru-RU"/>
        </w:rPr>
      </w:pPr>
    </w:p>
    <w:bookmarkEnd w:id="4"/>
    <w:p w:rsidR="00665FBD" w:rsidRDefault="00665FBD" w:rsidP="00665FBD">
      <w:pPr>
        <w:spacing w:line="360" w:lineRule="auto"/>
        <w:ind w:firstLine="0"/>
        <w:jc w:val="both"/>
        <w:rPr>
          <w:rFonts w:cs="Times New Roman"/>
          <w:b/>
        </w:rPr>
      </w:pPr>
    </w:p>
    <w:p w:rsidR="00665FBD" w:rsidRDefault="00665FBD" w:rsidP="00665FBD">
      <w:pPr>
        <w:spacing w:line="360" w:lineRule="auto"/>
        <w:ind w:firstLine="0"/>
        <w:jc w:val="both"/>
        <w:rPr>
          <w:rFonts w:cs="Times New Roman"/>
          <w:b/>
        </w:rPr>
      </w:pPr>
    </w:p>
    <w:p w:rsidR="00665FBD" w:rsidRDefault="00665FBD" w:rsidP="00665FBD">
      <w:pPr>
        <w:spacing w:line="360" w:lineRule="auto"/>
        <w:ind w:firstLine="0"/>
        <w:jc w:val="both"/>
        <w:rPr>
          <w:rFonts w:cs="Times New Roman"/>
          <w:b/>
        </w:rPr>
      </w:pPr>
    </w:p>
    <w:p w:rsidR="00D62198" w:rsidRPr="007B2583" w:rsidRDefault="00D62198" w:rsidP="00B23A74">
      <w:pPr>
        <w:keepNext/>
        <w:keepLines/>
        <w:spacing w:line="360" w:lineRule="auto"/>
        <w:outlineLvl w:val="0"/>
        <w:rPr>
          <w:rFonts w:eastAsia="Times New Roman" w:cs="Times New Roman"/>
          <w:b/>
          <w:bCs/>
          <w:szCs w:val="28"/>
          <w:lang w:eastAsia="ru-RU"/>
        </w:rPr>
      </w:pPr>
      <w:bookmarkStart w:id="5" w:name="_Toc506574393"/>
      <w:r w:rsidRPr="007B2583">
        <w:rPr>
          <w:rFonts w:eastAsia="Times New Roman" w:cs="Times New Roman"/>
          <w:b/>
          <w:bCs/>
          <w:szCs w:val="28"/>
          <w:lang w:eastAsia="ru-RU"/>
        </w:rPr>
        <w:lastRenderedPageBreak/>
        <w:t>1. Вводные положени</w:t>
      </w:r>
      <w:r w:rsidR="003F7FBC" w:rsidRPr="007B2583">
        <w:rPr>
          <w:rFonts w:eastAsia="Times New Roman" w:cs="Times New Roman"/>
          <w:b/>
          <w:bCs/>
          <w:szCs w:val="28"/>
          <w:lang w:eastAsia="ru-RU"/>
        </w:rPr>
        <w:t>я</w:t>
      </w:r>
      <w:bookmarkEnd w:id="5"/>
    </w:p>
    <w:p w:rsidR="004F52FE" w:rsidRDefault="00713E3A" w:rsidP="00B23A74">
      <w:pPr>
        <w:spacing w:line="360" w:lineRule="auto"/>
        <w:jc w:val="both"/>
        <w:rPr>
          <w:rFonts w:cs="Times New Roman"/>
          <w:szCs w:val="28"/>
        </w:rPr>
      </w:pPr>
      <w:r w:rsidRPr="007B2583">
        <w:rPr>
          <w:rFonts w:cs="Times New Roman"/>
          <w:szCs w:val="28"/>
        </w:rPr>
        <w:t xml:space="preserve">Контрольно-счетная палата </w:t>
      </w:r>
      <w:r w:rsidR="00656514">
        <w:rPr>
          <w:rFonts w:cs="Times New Roman"/>
          <w:szCs w:val="28"/>
        </w:rPr>
        <w:t>Стародубского муниципального района</w:t>
      </w:r>
      <w:r w:rsidRPr="007B2583">
        <w:rPr>
          <w:rFonts w:cs="Times New Roman"/>
          <w:szCs w:val="28"/>
        </w:rPr>
        <w:t xml:space="preserve"> (далее – Контрольно-счетная палата) </w:t>
      </w:r>
      <w:r w:rsidR="00C53EC2" w:rsidRPr="007B2583">
        <w:rPr>
          <w:rFonts w:cs="Times New Roman"/>
          <w:szCs w:val="28"/>
        </w:rPr>
        <w:t xml:space="preserve">является постоянно действующим органом внешнего </w:t>
      </w:r>
      <w:r w:rsidR="00DA00D5">
        <w:rPr>
          <w:rFonts w:cs="Times New Roman"/>
          <w:szCs w:val="28"/>
        </w:rPr>
        <w:t>муниципального</w:t>
      </w:r>
      <w:r w:rsidR="00C53EC2" w:rsidRPr="007B2583">
        <w:rPr>
          <w:rFonts w:cs="Times New Roman"/>
          <w:szCs w:val="28"/>
        </w:rPr>
        <w:t xml:space="preserve"> финансового контроля и </w:t>
      </w:r>
      <w:r w:rsidRPr="007B2583">
        <w:rPr>
          <w:rFonts w:cs="Times New Roman"/>
          <w:szCs w:val="28"/>
        </w:rPr>
        <w:t>ос</w:t>
      </w:r>
      <w:r w:rsidR="00CE1F77">
        <w:rPr>
          <w:rFonts w:cs="Times New Roman"/>
          <w:szCs w:val="28"/>
        </w:rPr>
        <w:t>уществляет свою деятельность на </w:t>
      </w:r>
      <w:r w:rsidRPr="007B2583">
        <w:rPr>
          <w:rFonts w:cs="Times New Roman"/>
          <w:szCs w:val="28"/>
        </w:rPr>
        <w:t xml:space="preserve">основе Конституции Российской Федерации, Бюджетного кодекса Российской Федерации, федерального законодательства, Устава </w:t>
      </w:r>
      <w:r w:rsidR="00656514">
        <w:rPr>
          <w:rFonts w:cs="Times New Roman"/>
          <w:szCs w:val="28"/>
        </w:rPr>
        <w:t>Стародубского района</w:t>
      </w:r>
      <w:r w:rsidRPr="007B2583">
        <w:rPr>
          <w:rFonts w:cs="Times New Roman"/>
          <w:szCs w:val="28"/>
        </w:rPr>
        <w:t xml:space="preserve">, </w:t>
      </w:r>
      <w:r w:rsidR="00656514">
        <w:rPr>
          <w:rFonts w:cs="Times New Roman"/>
          <w:szCs w:val="28"/>
        </w:rPr>
        <w:t>Положения о Контрольно-счетной палате Стародубского муниципального района</w:t>
      </w:r>
      <w:r w:rsidRPr="007B2583">
        <w:rPr>
          <w:rFonts w:cs="Times New Roman"/>
          <w:szCs w:val="28"/>
        </w:rPr>
        <w:t xml:space="preserve">, других законов и иных нормативных правовых актов </w:t>
      </w:r>
      <w:r w:rsidR="00BD3D19">
        <w:rPr>
          <w:rFonts w:cs="Times New Roman"/>
          <w:szCs w:val="28"/>
        </w:rPr>
        <w:t>Стародубского района</w:t>
      </w:r>
      <w:r w:rsidRPr="007B2583">
        <w:rPr>
          <w:rFonts w:cs="Times New Roman"/>
          <w:szCs w:val="28"/>
        </w:rPr>
        <w:t>. Контрольно-счетная палата образ</w:t>
      </w:r>
      <w:r w:rsidR="007E25E3" w:rsidRPr="007B2583">
        <w:rPr>
          <w:rFonts w:cs="Times New Roman"/>
          <w:szCs w:val="28"/>
        </w:rPr>
        <w:t>ована</w:t>
      </w:r>
      <w:r w:rsidRPr="007B2583">
        <w:rPr>
          <w:rFonts w:cs="Times New Roman"/>
          <w:szCs w:val="28"/>
        </w:rPr>
        <w:t xml:space="preserve"> </w:t>
      </w:r>
      <w:r w:rsidR="00656514">
        <w:rPr>
          <w:rFonts w:cs="Times New Roman"/>
          <w:szCs w:val="28"/>
        </w:rPr>
        <w:t>Стародубским районным Советом народных депутатов</w:t>
      </w:r>
      <w:r w:rsidR="00CE1F77">
        <w:rPr>
          <w:rFonts w:cs="Times New Roman"/>
          <w:szCs w:val="28"/>
        </w:rPr>
        <w:t xml:space="preserve"> и </w:t>
      </w:r>
      <w:r w:rsidR="00C53EC2" w:rsidRPr="007B2583">
        <w:rPr>
          <w:rFonts w:cs="Times New Roman"/>
          <w:szCs w:val="28"/>
        </w:rPr>
        <w:t>е</w:t>
      </w:r>
      <w:r w:rsidR="007576C4">
        <w:rPr>
          <w:rFonts w:cs="Times New Roman"/>
          <w:szCs w:val="28"/>
        </w:rPr>
        <w:t>му</w:t>
      </w:r>
      <w:r w:rsidR="00C53EC2" w:rsidRPr="007B2583">
        <w:rPr>
          <w:rFonts w:cs="Times New Roman"/>
          <w:szCs w:val="28"/>
        </w:rPr>
        <w:t xml:space="preserve"> подотчетна</w:t>
      </w:r>
      <w:r w:rsidRPr="007B2583">
        <w:rPr>
          <w:rFonts w:cs="Times New Roman"/>
          <w:szCs w:val="28"/>
        </w:rPr>
        <w:t>.</w:t>
      </w:r>
      <w:r w:rsidR="004F52FE">
        <w:rPr>
          <w:rFonts w:cs="Times New Roman"/>
          <w:szCs w:val="28"/>
        </w:rPr>
        <w:t xml:space="preserve"> </w:t>
      </w:r>
      <w:r w:rsidR="0075379D" w:rsidRPr="007B2583">
        <w:rPr>
          <w:rFonts w:cs="Times New Roman"/>
          <w:szCs w:val="28"/>
        </w:rPr>
        <w:t>Отчет о</w:t>
      </w:r>
      <w:r w:rsidR="00CE1F77">
        <w:rPr>
          <w:rFonts w:cs="Times New Roman"/>
          <w:szCs w:val="28"/>
        </w:rPr>
        <w:t> </w:t>
      </w:r>
      <w:r w:rsidR="0075379D" w:rsidRPr="007B2583">
        <w:rPr>
          <w:rFonts w:cs="Times New Roman"/>
          <w:szCs w:val="28"/>
        </w:rPr>
        <w:t xml:space="preserve">работе Контрольно-счетной палаты </w:t>
      </w:r>
      <w:r w:rsidR="00656514">
        <w:rPr>
          <w:rFonts w:cs="Times New Roman"/>
          <w:szCs w:val="28"/>
        </w:rPr>
        <w:t xml:space="preserve">Стародубского </w:t>
      </w:r>
      <w:r w:rsidR="00BD3D19">
        <w:rPr>
          <w:rFonts w:cs="Times New Roman"/>
          <w:szCs w:val="28"/>
        </w:rPr>
        <w:t xml:space="preserve">муниципального </w:t>
      </w:r>
      <w:r w:rsidR="00656514">
        <w:rPr>
          <w:rFonts w:cs="Times New Roman"/>
          <w:szCs w:val="28"/>
        </w:rPr>
        <w:t>района</w:t>
      </w:r>
      <w:r w:rsidR="0075379D" w:rsidRPr="007B2583">
        <w:rPr>
          <w:rFonts w:cs="Times New Roman"/>
          <w:szCs w:val="28"/>
        </w:rPr>
        <w:t xml:space="preserve"> </w:t>
      </w:r>
      <w:r w:rsidR="00517B08">
        <w:rPr>
          <w:rFonts w:cs="Times New Roman"/>
          <w:szCs w:val="28"/>
        </w:rPr>
        <w:t>в 201</w:t>
      </w:r>
      <w:r w:rsidR="00815975">
        <w:rPr>
          <w:rFonts w:cs="Times New Roman"/>
          <w:szCs w:val="28"/>
        </w:rPr>
        <w:t>9</w:t>
      </w:r>
      <w:r w:rsidR="00517B08">
        <w:rPr>
          <w:rFonts w:cs="Times New Roman"/>
          <w:szCs w:val="28"/>
        </w:rPr>
        <w:t xml:space="preserve"> году </w:t>
      </w:r>
      <w:r w:rsidR="00E60BA4" w:rsidRPr="007B2583">
        <w:rPr>
          <w:rFonts w:cs="Times New Roman"/>
          <w:szCs w:val="28"/>
        </w:rPr>
        <w:t>представляется Контрольно-счетной палатой</w:t>
      </w:r>
      <w:r w:rsidR="000D42E5" w:rsidRPr="007B2583">
        <w:rPr>
          <w:rFonts w:cs="Times New Roman"/>
          <w:szCs w:val="28"/>
        </w:rPr>
        <w:t xml:space="preserve"> </w:t>
      </w:r>
      <w:proofErr w:type="gramStart"/>
      <w:r w:rsidR="000D42E5" w:rsidRPr="007B2583">
        <w:rPr>
          <w:rFonts w:cs="Times New Roman"/>
          <w:szCs w:val="28"/>
        </w:rPr>
        <w:t>в</w:t>
      </w:r>
      <w:proofErr w:type="gramEnd"/>
      <w:r w:rsidR="000D42E5" w:rsidRPr="007B2583">
        <w:rPr>
          <w:rFonts w:cs="Times New Roman"/>
          <w:szCs w:val="28"/>
        </w:rPr>
        <w:t xml:space="preserve"> </w:t>
      </w:r>
      <w:proofErr w:type="gramStart"/>
      <w:r w:rsidR="00656514">
        <w:rPr>
          <w:rFonts w:cs="Times New Roman"/>
          <w:szCs w:val="28"/>
        </w:rPr>
        <w:t>Стародубский</w:t>
      </w:r>
      <w:proofErr w:type="gramEnd"/>
      <w:r w:rsidR="00656514">
        <w:rPr>
          <w:rFonts w:cs="Times New Roman"/>
          <w:szCs w:val="28"/>
        </w:rPr>
        <w:t xml:space="preserve"> районный Совет народных депутатов </w:t>
      </w:r>
      <w:r w:rsidR="00517B08">
        <w:rPr>
          <w:rFonts w:cs="Times New Roman"/>
          <w:szCs w:val="28"/>
        </w:rPr>
        <w:t>в </w:t>
      </w:r>
      <w:r w:rsidR="0075379D" w:rsidRPr="007B2583">
        <w:rPr>
          <w:rFonts w:cs="Times New Roman"/>
          <w:szCs w:val="28"/>
        </w:rPr>
        <w:t>соответствии со статье</w:t>
      </w:r>
      <w:r w:rsidR="00CE1F77">
        <w:rPr>
          <w:rFonts w:cs="Times New Roman"/>
          <w:szCs w:val="28"/>
        </w:rPr>
        <w:t>й 2</w:t>
      </w:r>
      <w:r w:rsidR="00656514">
        <w:rPr>
          <w:rFonts w:cs="Times New Roman"/>
          <w:szCs w:val="28"/>
        </w:rPr>
        <w:t>0</w:t>
      </w:r>
      <w:r w:rsidR="00CE1F77">
        <w:rPr>
          <w:rFonts w:cs="Times New Roman"/>
          <w:szCs w:val="28"/>
        </w:rPr>
        <w:t xml:space="preserve"> </w:t>
      </w:r>
      <w:r w:rsidR="00656514">
        <w:rPr>
          <w:rFonts w:cs="Times New Roman"/>
          <w:szCs w:val="28"/>
        </w:rPr>
        <w:t xml:space="preserve">Положения о </w:t>
      </w:r>
      <w:r w:rsidR="006D3A2E">
        <w:rPr>
          <w:rFonts w:cs="Times New Roman"/>
          <w:szCs w:val="28"/>
        </w:rPr>
        <w:t>К</w:t>
      </w:r>
      <w:r w:rsidR="00656514">
        <w:rPr>
          <w:rFonts w:cs="Times New Roman"/>
          <w:szCs w:val="28"/>
        </w:rPr>
        <w:t>онтрольно-счетной палате Стародубского</w:t>
      </w:r>
      <w:r w:rsidR="006D3A2E">
        <w:rPr>
          <w:rFonts w:cs="Times New Roman"/>
          <w:szCs w:val="28"/>
        </w:rPr>
        <w:t xml:space="preserve"> муниципального</w:t>
      </w:r>
      <w:r w:rsidR="00656514">
        <w:rPr>
          <w:rFonts w:cs="Times New Roman"/>
          <w:szCs w:val="28"/>
        </w:rPr>
        <w:t xml:space="preserve"> района</w:t>
      </w:r>
      <w:r w:rsidR="004F52FE">
        <w:rPr>
          <w:rFonts w:cs="Times New Roman"/>
          <w:szCs w:val="28"/>
        </w:rPr>
        <w:t>.</w:t>
      </w:r>
    </w:p>
    <w:p w:rsidR="004F52FE" w:rsidRPr="0014275F" w:rsidRDefault="004F52FE" w:rsidP="00B23A74">
      <w:pPr>
        <w:tabs>
          <w:tab w:val="left" w:pos="540"/>
        </w:tabs>
        <w:spacing w:line="360" w:lineRule="auto"/>
        <w:jc w:val="both"/>
        <w:rPr>
          <w:rFonts w:eastAsia="Times New Roman" w:cs="Times New Roman"/>
          <w:szCs w:val="28"/>
          <w:lang w:eastAsia="ru-RU"/>
        </w:rPr>
      </w:pPr>
      <w:r w:rsidRPr="007B2583">
        <w:rPr>
          <w:rFonts w:cs="Times New Roman"/>
          <w:szCs w:val="28"/>
        </w:rPr>
        <w:t>Структура и содержание отчета определены С</w:t>
      </w:r>
      <w:r w:rsidRPr="007B2583">
        <w:rPr>
          <w:rFonts w:eastAsia="Times New Roman" w:cs="Times New Roman"/>
          <w:szCs w:val="28"/>
          <w:lang w:eastAsia="ru-RU"/>
        </w:rPr>
        <w:t xml:space="preserve">тандартом организации деятельности Контрольно-счетной палаты </w:t>
      </w:r>
      <w:r w:rsidR="006D3A2E">
        <w:rPr>
          <w:rFonts w:eastAsia="Times New Roman" w:cs="Times New Roman"/>
          <w:szCs w:val="28"/>
          <w:lang w:eastAsia="ru-RU"/>
        </w:rPr>
        <w:t>Стародубского муниципального района</w:t>
      </w:r>
      <w:r w:rsidRPr="007B2583">
        <w:rPr>
          <w:rFonts w:eastAsia="Times New Roman" w:cs="Times New Roman"/>
          <w:szCs w:val="28"/>
          <w:lang w:eastAsia="ru-RU"/>
        </w:rPr>
        <w:t xml:space="preserve"> № 3 «Порядок подготовки отчета о работе Контрольно-счетной палаты </w:t>
      </w:r>
      <w:r w:rsidR="006D3A2E">
        <w:rPr>
          <w:rFonts w:eastAsia="Times New Roman" w:cs="Times New Roman"/>
          <w:szCs w:val="28"/>
          <w:lang w:eastAsia="ru-RU"/>
        </w:rPr>
        <w:t>Стародубского муниципального района</w:t>
      </w:r>
      <w:r w:rsidRPr="007B2583">
        <w:rPr>
          <w:rFonts w:eastAsia="Times New Roman" w:cs="Times New Roman"/>
          <w:szCs w:val="28"/>
          <w:lang w:eastAsia="ru-RU"/>
        </w:rPr>
        <w:t xml:space="preserve">», утвержденным </w:t>
      </w:r>
      <w:r w:rsidR="006D3A2E">
        <w:rPr>
          <w:rFonts w:eastAsia="Times New Roman" w:cs="Times New Roman"/>
          <w:szCs w:val="28"/>
          <w:lang w:eastAsia="ru-RU"/>
        </w:rPr>
        <w:t>приказом председателя Контрольно-счетной палаты Стародубского муниципального района от 05.05.2015г №5</w:t>
      </w:r>
      <w:r w:rsidRPr="0014275F">
        <w:rPr>
          <w:rFonts w:eastAsia="Times New Roman" w:cs="Times New Roman"/>
          <w:szCs w:val="28"/>
          <w:lang w:eastAsia="ru-RU"/>
        </w:rPr>
        <w:t>.</w:t>
      </w:r>
    </w:p>
    <w:p w:rsidR="00F91F9D" w:rsidRPr="00763946" w:rsidRDefault="0075379D" w:rsidP="00B23A74">
      <w:pPr>
        <w:autoSpaceDE w:val="0"/>
        <w:autoSpaceDN w:val="0"/>
        <w:adjustRightInd w:val="0"/>
        <w:spacing w:line="360" w:lineRule="auto"/>
        <w:jc w:val="both"/>
        <w:rPr>
          <w:rFonts w:eastAsia="Times New Roman" w:cs="Times New Roman"/>
          <w:szCs w:val="28"/>
          <w:lang w:eastAsia="ru-RU"/>
        </w:rPr>
      </w:pPr>
      <w:r w:rsidRPr="007B2583">
        <w:rPr>
          <w:rFonts w:cs="Times New Roman"/>
          <w:szCs w:val="28"/>
        </w:rPr>
        <w:t xml:space="preserve">В отчете отражена </w:t>
      </w:r>
      <w:r w:rsidR="00B833FB" w:rsidRPr="007B2583">
        <w:rPr>
          <w:rFonts w:cs="Times New Roman"/>
          <w:szCs w:val="28"/>
        </w:rPr>
        <w:t>деятельность Контрольно-счетной палаты в 201</w:t>
      </w:r>
      <w:r w:rsidR="0095147C">
        <w:rPr>
          <w:rFonts w:cs="Times New Roman"/>
          <w:szCs w:val="28"/>
        </w:rPr>
        <w:t>9</w:t>
      </w:r>
      <w:r w:rsidR="00B833FB" w:rsidRPr="007B2583">
        <w:rPr>
          <w:rFonts w:cs="Times New Roman"/>
          <w:szCs w:val="28"/>
        </w:rPr>
        <w:t xml:space="preserve"> году </w:t>
      </w:r>
      <w:r w:rsidR="00D40F68" w:rsidRPr="007B2583">
        <w:rPr>
          <w:rFonts w:cs="Times New Roman"/>
          <w:szCs w:val="28"/>
        </w:rPr>
        <w:t xml:space="preserve">по выполнению полномочий, определенных </w:t>
      </w:r>
      <w:r w:rsidR="00B833FB" w:rsidRPr="007B2583">
        <w:rPr>
          <w:rFonts w:cs="Times New Roman"/>
          <w:szCs w:val="28"/>
        </w:rPr>
        <w:t>законодательством</w:t>
      </w:r>
      <w:r w:rsidRPr="007B2583">
        <w:rPr>
          <w:rFonts w:cs="Times New Roman"/>
          <w:szCs w:val="28"/>
        </w:rPr>
        <w:t>.</w:t>
      </w:r>
    </w:p>
    <w:p w:rsidR="00393B77" w:rsidRPr="007B2583" w:rsidRDefault="00393B77" w:rsidP="00B23A74">
      <w:pPr>
        <w:keepNext/>
        <w:keepLines/>
        <w:spacing w:line="360" w:lineRule="auto"/>
        <w:outlineLvl w:val="0"/>
        <w:rPr>
          <w:rFonts w:cs="Times New Roman"/>
          <w:b/>
          <w:szCs w:val="28"/>
        </w:rPr>
      </w:pPr>
      <w:bookmarkStart w:id="6" w:name="_Toc506574394"/>
      <w:r w:rsidRPr="007B2583">
        <w:rPr>
          <w:rFonts w:eastAsia="Times New Roman" w:cs="Times New Roman"/>
          <w:b/>
          <w:bCs/>
          <w:szCs w:val="28"/>
          <w:lang w:eastAsia="ru-RU"/>
        </w:rPr>
        <w:t xml:space="preserve">2. Основные итоги работы </w:t>
      </w:r>
      <w:r w:rsidR="00D40706" w:rsidRPr="007B2583">
        <w:rPr>
          <w:rFonts w:eastAsia="Times New Roman" w:cs="Times New Roman"/>
          <w:b/>
          <w:bCs/>
          <w:szCs w:val="28"/>
          <w:lang w:eastAsia="ru-RU"/>
        </w:rPr>
        <w:t>Ко</w:t>
      </w:r>
      <w:r w:rsidR="00332FFC">
        <w:rPr>
          <w:rFonts w:eastAsia="Times New Roman" w:cs="Times New Roman"/>
          <w:b/>
          <w:bCs/>
          <w:szCs w:val="28"/>
          <w:lang w:eastAsia="ru-RU"/>
        </w:rPr>
        <w:t>нтрольно-счетной палаты в 201</w:t>
      </w:r>
      <w:r w:rsidR="0095147C">
        <w:rPr>
          <w:rFonts w:eastAsia="Times New Roman" w:cs="Times New Roman"/>
          <w:b/>
          <w:bCs/>
          <w:szCs w:val="28"/>
          <w:lang w:eastAsia="ru-RU"/>
        </w:rPr>
        <w:t>9</w:t>
      </w:r>
      <w:r w:rsidRPr="007B2583">
        <w:rPr>
          <w:rFonts w:eastAsia="Times New Roman" w:cs="Times New Roman"/>
          <w:b/>
          <w:bCs/>
          <w:szCs w:val="28"/>
          <w:lang w:eastAsia="ru-RU"/>
        </w:rPr>
        <w:t xml:space="preserve"> году</w:t>
      </w:r>
      <w:bookmarkEnd w:id="6"/>
    </w:p>
    <w:p w:rsidR="00C8205A" w:rsidRDefault="00C8205A" w:rsidP="006D3A2E">
      <w:pPr>
        <w:tabs>
          <w:tab w:val="left" w:pos="540"/>
        </w:tabs>
        <w:spacing w:line="360" w:lineRule="auto"/>
        <w:jc w:val="both"/>
        <w:rPr>
          <w:rFonts w:eastAsia="Times New Roman" w:cs="Times New Roman"/>
          <w:szCs w:val="28"/>
          <w:lang w:eastAsia="ru-RU"/>
        </w:rPr>
      </w:pPr>
      <w:r w:rsidRPr="005D65C4">
        <w:rPr>
          <w:rFonts w:eastAsia="Times New Roman" w:cs="Times New Roman"/>
          <w:szCs w:val="28"/>
          <w:lang w:eastAsia="ru-RU"/>
        </w:rPr>
        <w:t>Планом работы Контрольно-сче</w:t>
      </w:r>
      <w:r w:rsidR="00861361">
        <w:rPr>
          <w:rFonts w:eastAsia="Times New Roman" w:cs="Times New Roman"/>
          <w:szCs w:val="28"/>
          <w:lang w:eastAsia="ru-RU"/>
        </w:rPr>
        <w:t xml:space="preserve">тной палаты </w:t>
      </w:r>
      <w:r w:rsidR="00BD3D19">
        <w:rPr>
          <w:rFonts w:eastAsia="Times New Roman" w:cs="Times New Roman"/>
          <w:szCs w:val="28"/>
          <w:lang w:eastAsia="ru-RU"/>
        </w:rPr>
        <w:t>Стародубского района</w:t>
      </w:r>
      <w:r w:rsidR="00861361">
        <w:rPr>
          <w:rFonts w:eastAsia="Times New Roman" w:cs="Times New Roman"/>
          <w:szCs w:val="28"/>
          <w:lang w:eastAsia="ru-RU"/>
        </w:rPr>
        <w:t xml:space="preserve"> </w:t>
      </w:r>
      <w:r w:rsidR="00CF4CB6">
        <w:br/>
      </w:r>
      <w:r w:rsidR="00861361">
        <w:rPr>
          <w:rFonts w:eastAsia="Times New Roman" w:cs="Times New Roman"/>
          <w:szCs w:val="28"/>
          <w:lang w:eastAsia="ru-RU"/>
        </w:rPr>
        <w:t>на 201</w:t>
      </w:r>
      <w:r w:rsidR="0095147C">
        <w:rPr>
          <w:rFonts w:eastAsia="Times New Roman" w:cs="Times New Roman"/>
          <w:szCs w:val="28"/>
          <w:lang w:eastAsia="ru-RU"/>
        </w:rPr>
        <w:t>9</w:t>
      </w:r>
      <w:r w:rsidR="00861361">
        <w:rPr>
          <w:rFonts w:eastAsia="Times New Roman" w:cs="Times New Roman"/>
          <w:szCs w:val="28"/>
          <w:lang w:eastAsia="ru-RU"/>
        </w:rPr>
        <w:t xml:space="preserve"> </w:t>
      </w:r>
      <w:r w:rsidRPr="005D65C4">
        <w:rPr>
          <w:rFonts w:eastAsia="Times New Roman" w:cs="Times New Roman"/>
          <w:szCs w:val="28"/>
          <w:lang w:eastAsia="ru-RU"/>
        </w:rPr>
        <w:t xml:space="preserve">год предусмотрено проведение </w:t>
      </w:r>
      <w:r w:rsidR="0095147C">
        <w:rPr>
          <w:rFonts w:eastAsia="Times New Roman" w:cs="Times New Roman"/>
          <w:szCs w:val="28"/>
          <w:lang w:eastAsia="ru-RU"/>
        </w:rPr>
        <w:t>12</w:t>
      </w:r>
      <w:r w:rsidRPr="002E5487">
        <w:rPr>
          <w:rFonts w:eastAsia="Times New Roman" w:cs="Times New Roman"/>
          <w:szCs w:val="28"/>
          <w:lang w:eastAsia="ru-RU"/>
        </w:rPr>
        <w:t xml:space="preserve"> контрольных и экспертно-аналитических мероприятий</w:t>
      </w:r>
      <w:r w:rsidRPr="005D65C4">
        <w:rPr>
          <w:rFonts w:eastAsia="Times New Roman" w:cs="Times New Roman"/>
          <w:szCs w:val="28"/>
          <w:lang w:eastAsia="ru-RU"/>
        </w:rPr>
        <w:t xml:space="preserve">, из них </w:t>
      </w:r>
      <w:r w:rsidR="0095147C">
        <w:rPr>
          <w:rFonts w:eastAsia="Times New Roman" w:cs="Times New Roman"/>
          <w:szCs w:val="28"/>
          <w:lang w:eastAsia="ru-RU"/>
        </w:rPr>
        <w:t>1</w:t>
      </w:r>
      <w:r w:rsidRPr="005D65C4">
        <w:rPr>
          <w:rFonts w:eastAsia="Times New Roman" w:cs="Times New Roman"/>
          <w:szCs w:val="28"/>
          <w:lang w:eastAsia="ru-RU"/>
        </w:rPr>
        <w:t xml:space="preserve"> контрольн</w:t>
      </w:r>
      <w:r w:rsidR="0095147C">
        <w:rPr>
          <w:rFonts w:eastAsia="Times New Roman" w:cs="Times New Roman"/>
          <w:szCs w:val="28"/>
          <w:lang w:eastAsia="ru-RU"/>
        </w:rPr>
        <w:t>ое</w:t>
      </w:r>
      <w:r w:rsidRPr="005D65C4">
        <w:rPr>
          <w:rFonts w:eastAsia="Times New Roman" w:cs="Times New Roman"/>
          <w:szCs w:val="28"/>
          <w:lang w:eastAsia="ru-RU"/>
        </w:rPr>
        <w:t xml:space="preserve"> и </w:t>
      </w:r>
      <w:r w:rsidR="0095147C">
        <w:rPr>
          <w:rFonts w:eastAsia="Times New Roman" w:cs="Times New Roman"/>
          <w:szCs w:val="28"/>
          <w:lang w:eastAsia="ru-RU"/>
        </w:rPr>
        <w:t>11</w:t>
      </w:r>
      <w:r w:rsidRPr="002E5487">
        <w:rPr>
          <w:rFonts w:eastAsia="Times New Roman" w:cs="Times New Roman"/>
          <w:szCs w:val="28"/>
          <w:lang w:eastAsia="ru-RU"/>
        </w:rPr>
        <w:t xml:space="preserve"> экспертно-аналитических мероприятий</w:t>
      </w:r>
      <w:r w:rsidR="006D3A2E">
        <w:rPr>
          <w:rFonts w:eastAsia="Times New Roman" w:cs="Times New Roman"/>
          <w:szCs w:val="28"/>
          <w:lang w:eastAsia="ru-RU"/>
        </w:rPr>
        <w:t>.</w:t>
      </w:r>
    </w:p>
    <w:p w:rsidR="006E1ADD" w:rsidRPr="007B1852" w:rsidRDefault="006E1ADD" w:rsidP="006E1ADD">
      <w:pPr>
        <w:spacing w:line="360" w:lineRule="auto"/>
        <w:jc w:val="both"/>
        <w:rPr>
          <w:szCs w:val="28"/>
          <w:lang w:eastAsia="ru-RU"/>
        </w:rPr>
      </w:pPr>
      <w:r>
        <w:rPr>
          <w:rFonts w:eastAsia="Times New Roman" w:cs="Times New Roman"/>
          <w:szCs w:val="28"/>
          <w:lang w:eastAsia="ru-RU"/>
        </w:rPr>
        <w:t>Во исполнение совместного решения Совета контрольно-счетных органов,</w:t>
      </w:r>
      <w:r>
        <w:rPr>
          <w:rFonts w:cs="Times New Roman"/>
          <w:szCs w:val="28"/>
        </w:rPr>
        <w:t xml:space="preserve"> отличительной особенностью отчета за 2019 год является то, что с 2019 года оценка деятельности контрольно-счетного органа производится не по </w:t>
      </w:r>
      <w:r>
        <w:rPr>
          <w:rFonts w:cs="Times New Roman"/>
          <w:szCs w:val="28"/>
        </w:rPr>
        <w:lastRenderedPageBreak/>
        <w:t>количеству проведенных экспертных и контрольных мероприятий, а по количеству объектов контроля, включенны</w:t>
      </w:r>
      <w:r w:rsidR="00EB6377">
        <w:rPr>
          <w:rFonts w:cs="Times New Roman"/>
          <w:szCs w:val="28"/>
        </w:rPr>
        <w:t>х</w:t>
      </w:r>
      <w:r>
        <w:rPr>
          <w:rFonts w:cs="Times New Roman"/>
          <w:szCs w:val="28"/>
        </w:rPr>
        <w:t xml:space="preserve"> в эти проверочные мероприятия.</w:t>
      </w:r>
    </w:p>
    <w:p w:rsidR="00CC40D3" w:rsidRPr="0059067E" w:rsidRDefault="00393B77" w:rsidP="00B23A74">
      <w:pPr>
        <w:tabs>
          <w:tab w:val="left" w:pos="993"/>
        </w:tabs>
        <w:spacing w:line="360" w:lineRule="auto"/>
        <w:jc w:val="both"/>
        <w:rPr>
          <w:rFonts w:eastAsia="Times New Roman" w:cs="Times New Roman"/>
          <w:szCs w:val="28"/>
          <w:lang w:eastAsia="ru-RU"/>
        </w:rPr>
      </w:pPr>
      <w:r w:rsidRPr="0059067E">
        <w:rPr>
          <w:rFonts w:eastAsia="Times New Roman" w:cs="Times New Roman"/>
          <w:szCs w:val="28"/>
          <w:lang w:eastAsia="ru-RU"/>
        </w:rPr>
        <w:t xml:space="preserve">В </w:t>
      </w:r>
      <w:r w:rsidR="00ED133D" w:rsidRPr="0059067E">
        <w:rPr>
          <w:rFonts w:eastAsia="Times New Roman" w:cs="Times New Roman"/>
          <w:szCs w:val="28"/>
          <w:lang w:eastAsia="ru-RU"/>
        </w:rPr>
        <w:t>201</w:t>
      </w:r>
      <w:r w:rsidR="0095147C">
        <w:rPr>
          <w:rFonts w:eastAsia="Times New Roman" w:cs="Times New Roman"/>
          <w:szCs w:val="28"/>
          <w:lang w:eastAsia="ru-RU"/>
        </w:rPr>
        <w:t xml:space="preserve">9 </w:t>
      </w:r>
      <w:r w:rsidR="00ED133D" w:rsidRPr="0059067E">
        <w:rPr>
          <w:rFonts w:eastAsia="Times New Roman" w:cs="Times New Roman"/>
          <w:szCs w:val="28"/>
          <w:lang w:eastAsia="ru-RU"/>
        </w:rPr>
        <w:t xml:space="preserve">году Контрольно-счетной палатой в </w:t>
      </w:r>
      <w:r w:rsidRPr="0059067E">
        <w:rPr>
          <w:rFonts w:eastAsia="Times New Roman" w:cs="Times New Roman"/>
          <w:szCs w:val="28"/>
          <w:lang w:eastAsia="ru-RU"/>
        </w:rPr>
        <w:t>соот</w:t>
      </w:r>
      <w:r w:rsidR="00D36E67" w:rsidRPr="0059067E">
        <w:rPr>
          <w:rFonts w:eastAsia="Times New Roman" w:cs="Times New Roman"/>
          <w:szCs w:val="28"/>
          <w:lang w:eastAsia="ru-RU"/>
        </w:rPr>
        <w:t xml:space="preserve">ветствии с планом работы </w:t>
      </w:r>
      <w:r w:rsidRPr="0059067E">
        <w:rPr>
          <w:rFonts w:eastAsia="Times New Roman" w:cs="Times New Roman"/>
          <w:szCs w:val="28"/>
          <w:lang w:eastAsia="ru-RU"/>
        </w:rPr>
        <w:t>про</w:t>
      </w:r>
      <w:r w:rsidR="00DB594D" w:rsidRPr="0059067E">
        <w:rPr>
          <w:rFonts w:eastAsia="Times New Roman" w:cs="Times New Roman"/>
          <w:szCs w:val="28"/>
          <w:lang w:eastAsia="ru-RU"/>
        </w:rPr>
        <w:t xml:space="preserve">ведено </w:t>
      </w:r>
      <w:r w:rsidR="0095147C">
        <w:rPr>
          <w:rFonts w:eastAsia="Times New Roman" w:cs="Times New Roman"/>
          <w:szCs w:val="28"/>
          <w:lang w:eastAsia="ru-RU"/>
        </w:rPr>
        <w:t>12</w:t>
      </w:r>
      <w:r w:rsidR="00DB594D" w:rsidRPr="0059067E">
        <w:rPr>
          <w:rFonts w:eastAsia="Times New Roman" w:cs="Times New Roman"/>
          <w:szCs w:val="28"/>
          <w:lang w:eastAsia="ru-RU"/>
        </w:rPr>
        <w:t xml:space="preserve"> </w:t>
      </w:r>
      <w:r w:rsidR="00D36E67" w:rsidRPr="0059067E">
        <w:rPr>
          <w:rFonts w:eastAsia="Times New Roman" w:cs="Times New Roman"/>
          <w:szCs w:val="28"/>
          <w:lang w:eastAsia="ru-RU"/>
        </w:rPr>
        <w:t>мероприяти</w:t>
      </w:r>
      <w:r w:rsidR="00BD3D19">
        <w:rPr>
          <w:rFonts w:eastAsia="Times New Roman" w:cs="Times New Roman"/>
          <w:szCs w:val="28"/>
          <w:lang w:eastAsia="ru-RU"/>
        </w:rPr>
        <w:t>й</w:t>
      </w:r>
      <w:r w:rsidR="00DB594D" w:rsidRPr="0059067E">
        <w:rPr>
          <w:rFonts w:eastAsia="Times New Roman" w:cs="Times New Roman"/>
          <w:szCs w:val="28"/>
          <w:lang w:eastAsia="ru-RU"/>
        </w:rPr>
        <w:t xml:space="preserve">, </w:t>
      </w:r>
      <w:r w:rsidR="00EB6377">
        <w:rPr>
          <w:rFonts w:eastAsia="Times New Roman" w:cs="Times New Roman"/>
          <w:szCs w:val="28"/>
          <w:lang w:eastAsia="ru-RU"/>
        </w:rPr>
        <w:t xml:space="preserve"> в том числе с элементами аудита </w:t>
      </w:r>
      <w:r w:rsidR="00830E19">
        <w:rPr>
          <w:rFonts w:eastAsia="Times New Roman" w:cs="Times New Roman"/>
          <w:szCs w:val="28"/>
          <w:lang w:eastAsia="ru-RU"/>
        </w:rPr>
        <w:t>в</w:t>
      </w:r>
      <w:r w:rsidR="00EB6377">
        <w:rPr>
          <w:rFonts w:eastAsia="Times New Roman" w:cs="Times New Roman"/>
          <w:szCs w:val="28"/>
          <w:lang w:eastAsia="ru-RU"/>
        </w:rPr>
        <w:t xml:space="preserve"> сфере закупок – 2, с элементами аудита эффективности – 5</w:t>
      </w:r>
      <w:r w:rsidR="00830E19">
        <w:rPr>
          <w:rFonts w:eastAsia="Times New Roman" w:cs="Times New Roman"/>
          <w:szCs w:val="28"/>
          <w:lang w:eastAsia="ru-RU"/>
        </w:rPr>
        <w:t>,</w:t>
      </w:r>
      <w:r w:rsidR="00EB6377">
        <w:rPr>
          <w:rFonts w:eastAsia="Times New Roman" w:cs="Times New Roman"/>
          <w:szCs w:val="28"/>
          <w:lang w:eastAsia="ru-RU"/>
        </w:rPr>
        <w:t xml:space="preserve"> </w:t>
      </w:r>
      <w:r w:rsidR="009D1EB8" w:rsidRPr="0059067E">
        <w:rPr>
          <w:rFonts w:eastAsia="Times New Roman" w:cs="Times New Roman"/>
          <w:szCs w:val="28"/>
          <w:lang w:eastAsia="ru-RU"/>
        </w:rPr>
        <w:t xml:space="preserve">в рамках которых </w:t>
      </w:r>
      <w:r w:rsidR="003431A2" w:rsidRPr="0059067E">
        <w:rPr>
          <w:rFonts w:eastAsia="Times New Roman" w:cs="Times New Roman"/>
          <w:szCs w:val="28"/>
          <w:lang w:eastAsia="ru-RU"/>
        </w:rPr>
        <w:t xml:space="preserve">охвачено </w:t>
      </w:r>
      <w:r w:rsidR="0095147C">
        <w:rPr>
          <w:rFonts w:eastAsia="Times New Roman" w:cs="Times New Roman"/>
          <w:szCs w:val="28"/>
          <w:lang w:eastAsia="ru-RU"/>
        </w:rPr>
        <w:t>61</w:t>
      </w:r>
      <w:r w:rsidR="006D3A2E">
        <w:rPr>
          <w:rFonts w:eastAsia="Times New Roman" w:cs="Times New Roman"/>
          <w:szCs w:val="28"/>
          <w:lang w:eastAsia="ru-RU"/>
        </w:rPr>
        <w:t xml:space="preserve"> </w:t>
      </w:r>
      <w:r w:rsidR="00D36E67" w:rsidRPr="0059067E">
        <w:rPr>
          <w:rFonts w:eastAsia="Times New Roman" w:cs="Times New Roman"/>
          <w:szCs w:val="28"/>
          <w:lang w:eastAsia="ru-RU"/>
        </w:rPr>
        <w:t>объект</w:t>
      </w:r>
      <w:r w:rsidR="003431A2" w:rsidRPr="0059067E">
        <w:rPr>
          <w:rFonts w:eastAsia="Times New Roman" w:cs="Times New Roman"/>
          <w:szCs w:val="28"/>
          <w:lang w:eastAsia="ru-RU"/>
        </w:rPr>
        <w:t xml:space="preserve">, </w:t>
      </w:r>
      <w:r w:rsidR="00D36E67" w:rsidRPr="0059067E">
        <w:rPr>
          <w:rFonts w:eastAsia="Times New Roman" w:cs="Times New Roman"/>
          <w:szCs w:val="28"/>
          <w:lang w:eastAsia="ru-RU"/>
        </w:rPr>
        <w:t>из них</w:t>
      </w:r>
      <w:r w:rsidR="003431A2" w:rsidRPr="0059067E">
        <w:rPr>
          <w:rFonts w:eastAsia="Times New Roman" w:cs="Times New Roman"/>
          <w:szCs w:val="28"/>
          <w:lang w:eastAsia="ru-RU"/>
        </w:rPr>
        <w:t>:</w:t>
      </w:r>
    </w:p>
    <w:p w:rsidR="0095147C" w:rsidRPr="0095147C" w:rsidRDefault="0095147C" w:rsidP="0095147C">
      <w:pPr>
        <w:pStyle w:val="a3"/>
        <w:numPr>
          <w:ilvl w:val="0"/>
          <w:numId w:val="1"/>
        </w:numPr>
        <w:tabs>
          <w:tab w:val="left" w:pos="1134"/>
        </w:tabs>
        <w:spacing w:line="360" w:lineRule="auto"/>
        <w:ind w:left="0" w:firstLine="709"/>
        <w:jc w:val="both"/>
        <w:rPr>
          <w:rFonts w:eastAsia="Times New Roman" w:cs="Times New Roman"/>
          <w:szCs w:val="28"/>
          <w:lang w:eastAsia="ru-RU"/>
        </w:rPr>
      </w:pPr>
      <w:r>
        <w:rPr>
          <w:rFonts w:eastAsia="Times New Roman" w:cs="Times New Roman"/>
          <w:spacing w:val="-4"/>
          <w:szCs w:val="28"/>
          <w:lang w:eastAsia="ru-RU"/>
        </w:rPr>
        <w:t>1</w:t>
      </w:r>
      <w:r w:rsidR="00393B77" w:rsidRPr="0019586F">
        <w:rPr>
          <w:rFonts w:eastAsia="Times New Roman" w:cs="Times New Roman"/>
          <w:spacing w:val="-4"/>
          <w:szCs w:val="28"/>
          <w:lang w:eastAsia="ru-RU"/>
        </w:rPr>
        <w:t xml:space="preserve"> контрольн</w:t>
      </w:r>
      <w:r>
        <w:rPr>
          <w:rFonts w:eastAsia="Times New Roman" w:cs="Times New Roman"/>
          <w:spacing w:val="-4"/>
          <w:szCs w:val="28"/>
          <w:lang w:eastAsia="ru-RU"/>
        </w:rPr>
        <w:t>ое</w:t>
      </w:r>
      <w:r w:rsidR="00393B77" w:rsidRPr="0019586F">
        <w:rPr>
          <w:rFonts w:eastAsia="Times New Roman" w:cs="Times New Roman"/>
          <w:spacing w:val="-4"/>
          <w:szCs w:val="28"/>
          <w:lang w:eastAsia="ru-RU"/>
        </w:rPr>
        <w:t xml:space="preserve"> </w:t>
      </w:r>
      <w:r w:rsidR="00CC40D3" w:rsidRPr="0019586F">
        <w:rPr>
          <w:rFonts w:eastAsia="Times New Roman" w:cs="Times New Roman"/>
          <w:spacing w:val="-4"/>
          <w:szCs w:val="28"/>
          <w:lang w:eastAsia="ru-RU"/>
        </w:rPr>
        <w:t>мероприяти</w:t>
      </w:r>
      <w:r>
        <w:rPr>
          <w:rFonts w:eastAsia="Times New Roman" w:cs="Times New Roman"/>
          <w:spacing w:val="-4"/>
          <w:szCs w:val="28"/>
          <w:lang w:eastAsia="ru-RU"/>
        </w:rPr>
        <w:t>е</w:t>
      </w:r>
      <w:r w:rsidR="00CC40D3" w:rsidRPr="0019586F">
        <w:rPr>
          <w:rFonts w:eastAsia="Times New Roman" w:cs="Times New Roman"/>
          <w:spacing w:val="-4"/>
          <w:szCs w:val="28"/>
          <w:lang w:eastAsia="ru-RU"/>
        </w:rPr>
        <w:t>,</w:t>
      </w:r>
      <w:r w:rsidR="008259BA" w:rsidRPr="0019586F">
        <w:rPr>
          <w:rFonts w:eastAsia="Times New Roman" w:cs="Times New Roman"/>
          <w:spacing w:val="-4"/>
          <w:szCs w:val="28"/>
          <w:lang w:eastAsia="ru-RU"/>
        </w:rPr>
        <w:t xml:space="preserve"> </w:t>
      </w:r>
      <w:r w:rsidR="009D1EB8" w:rsidRPr="0019586F">
        <w:rPr>
          <w:rFonts w:eastAsia="Times New Roman" w:cs="Times New Roman"/>
          <w:spacing w:val="-4"/>
          <w:szCs w:val="28"/>
          <w:lang w:eastAsia="ru-RU"/>
        </w:rPr>
        <w:t>в рамках котор</w:t>
      </w:r>
      <w:r>
        <w:rPr>
          <w:rFonts w:eastAsia="Times New Roman" w:cs="Times New Roman"/>
          <w:spacing w:val="-4"/>
          <w:szCs w:val="28"/>
          <w:lang w:eastAsia="ru-RU"/>
        </w:rPr>
        <w:t>ого</w:t>
      </w:r>
      <w:r w:rsidR="009D1EB8" w:rsidRPr="0019586F">
        <w:rPr>
          <w:rFonts w:eastAsia="Times New Roman" w:cs="Times New Roman"/>
          <w:spacing w:val="-4"/>
          <w:szCs w:val="28"/>
          <w:lang w:eastAsia="ru-RU"/>
        </w:rPr>
        <w:t xml:space="preserve"> </w:t>
      </w:r>
      <w:r w:rsidR="008259BA" w:rsidRPr="0019586F">
        <w:rPr>
          <w:rFonts w:eastAsia="Times New Roman" w:cs="Times New Roman"/>
          <w:spacing w:val="-4"/>
          <w:szCs w:val="28"/>
          <w:lang w:eastAsia="ru-RU"/>
        </w:rPr>
        <w:t xml:space="preserve">охвачено </w:t>
      </w:r>
      <w:r>
        <w:rPr>
          <w:rFonts w:eastAsia="Times New Roman" w:cs="Times New Roman"/>
          <w:spacing w:val="-4"/>
          <w:szCs w:val="28"/>
          <w:lang w:eastAsia="ru-RU"/>
        </w:rPr>
        <w:t>2</w:t>
      </w:r>
      <w:r w:rsidR="00861361" w:rsidRPr="0019586F">
        <w:rPr>
          <w:rFonts w:eastAsia="Times New Roman" w:cs="Times New Roman"/>
          <w:spacing w:val="-4"/>
          <w:szCs w:val="28"/>
          <w:lang w:eastAsia="ru-RU"/>
        </w:rPr>
        <w:t> </w:t>
      </w:r>
      <w:r w:rsidR="0059067E" w:rsidRPr="0019586F">
        <w:rPr>
          <w:rFonts w:eastAsia="Times New Roman" w:cs="Times New Roman"/>
          <w:spacing w:val="-4"/>
          <w:szCs w:val="28"/>
          <w:lang w:eastAsia="ru-RU"/>
        </w:rPr>
        <w:t>объект</w:t>
      </w:r>
      <w:r w:rsidR="00820E54">
        <w:rPr>
          <w:rFonts w:eastAsia="Times New Roman" w:cs="Times New Roman"/>
          <w:spacing w:val="-4"/>
          <w:szCs w:val="28"/>
          <w:lang w:eastAsia="ru-RU"/>
        </w:rPr>
        <w:t>а</w:t>
      </w:r>
      <w:r w:rsidR="008259BA" w:rsidRPr="0019586F">
        <w:rPr>
          <w:rFonts w:eastAsia="Times New Roman" w:cs="Times New Roman"/>
          <w:spacing w:val="-4"/>
          <w:szCs w:val="28"/>
          <w:lang w:eastAsia="ru-RU"/>
        </w:rPr>
        <w:t xml:space="preserve">, </w:t>
      </w:r>
      <w:r w:rsidR="008259BA" w:rsidRPr="0019586F">
        <w:rPr>
          <w:rFonts w:eastAsia="Times New Roman" w:cs="Times New Roman"/>
          <w:szCs w:val="28"/>
          <w:lang w:eastAsia="ru-RU"/>
        </w:rPr>
        <w:t xml:space="preserve">общий объем проверенных средств составил </w:t>
      </w:r>
      <w:r>
        <w:rPr>
          <w:rFonts w:eastAsia="Times New Roman" w:cs="Times New Roman"/>
          <w:szCs w:val="28"/>
          <w:lang w:eastAsia="ru-RU"/>
        </w:rPr>
        <w:t>6983,6</w:t>
      </w:r>
      <w:r w:rsidR="008259BA" w:rsidRPr="0019586F">
        <w:rPr>
          <w:rFonts w:eastAsia="Times New Roman" w:cs="Times New Roman"/>
          <w:szCs w:val="28"/>
          <w:lang w:eastAsia="ru-RU"/>
        </w:rPr>
        <w:t xml:space="preserve"> </w:t>
      </w:r>
      <w:r w:rsidR="0059067E" w:rsidRPr="0019586F">
        <w:rPr>
          <w:rFonts w:eastAsia="Times New Roman" w:cs="Times New Roman"/>
          <w:szCs w:val="28"/>
          <w:lang w:eastAsia="ru-RU"/>
        </w:rPr>
        <w:t>тыс</w:t>
      </w:r>
      <w:r w:rsidR="008259BA" w:rsidRPr="0019586F">
        <w:rPr>
          <w:rFonts w:eastAsia="Times New Roman" w:cs="Times New Roman"/>
          <w:szCs w:val="28"/>
          <w:lang w:eastAsia="ru-RU"/>
        </w:rPr>
        <w:t>. рублей</w:t>
      </w:r>
      <w:r>
        <w:rPr>
          <w:rFonts w:eastAsia="Times New Roman" w:cs="Times New Roman"/>
          <w:spacing w:val="-4"/>
          <w:szCs w:val="28"/>
          <w:lang w:eastAsia="ru-RU"/>
        </w:rPr>
        <w:t>.</w:t>
      </w:r>
    </w:p>
    <w:p w:rsidR="00CC40D3" w:rsidRPr="006714E9" w:rsidRDefault="0095147C" w:rsidP="00B23A74">
      <w:pPr>
        <w:pStyle w:val="a3"/>
        <w:numPr>
          <w:ilvl w:val="0"/>
          <w:numId w:val="1"/>
        </w:numPr>
        <w:tabs>
          <w:tab w:val="left" w:pos="1134"/>
        </w:tabs>
        <w:spacing w:line="360" w:lineRule="auto"/>
        <w:ind w:left="0" w:firstLine="709"/>
        <w:jc w:val="both"/>
        <w:rPr>
          <w:rFonts w:eastAsia="Times New Roman" w:cs="Times New Roman"/>
          <w:szCs w:val="28"/>
          <w:lang w:eastAsia="ru-RU"/>
        </w:rPr>
      </w:pPr>
      <w:r>
        <w:rPr>
          <w:rFonts w:eastAsia="Times New Roman" w:cs="Times New Roman"/>
          <w:szCs w:val="28"/>
          <w:lang w:eastAsia="ru-RU"/>
        </w:rPr>
        <w:t>11</w:t>
      </w:r>
      <w:r w:rsidR="00453BAA" w:rsidRPr="006714E9">
        <w:rPr>
          <w:rFonts w:eastAsia="Times New Roman" w:cs="Times New Roman"/>
          <w:szCs w:val="28"/>
          <w:lang w:eastAsia="ru-RU"/>
        </w:rPr>
        <w:t xml:space="preserve"> экспертно-аналитических мероприяти</w:t>
      </w:r>
      <w:r w:rsidR="001826C5">
        <w:rPr>
          <w:rFonts w:eastAsia="Times New Roman" w:cs="Times New Roman"/>
          <w:szCs w:val="28"/>
          <w:lang w:eastAsia="ru-RU"/>
        </w:rPr>
        <w:t>й</w:t>
      </w:r>
      <w:r w:rsidR="0081313D" w:rsidRPr="006714E9">
        <w:rPr>
          <w:rFonts w:eastAsia="Times New Roman" w:cs="Times New Roman"/>
          <w:szCs w:val="28"/>
          <w:lang w:eastAsia="ru-RU"/>
        </w:rPr>
        <w:t xml:space="preserve">, </w:t>
      </w:r>
      <w:r w:rsidR="009D1EB8" w:rsidRPr="006714E9">
        <w:rPr>
          <w:rFonts w:eastAsia="Times New Roman" w:cs="Times New Roman"/>
          <w:szCs w:val="28"/>
          <w:lang w:eastAsia="ru-RU"/>
        </w:rPr>
        <w:t xml:space="preserve">в рамках которых </w:t>
      </w:r>
      <w:r w:rsidR="0014275F">
        <w:rPr>
          <w:rFonts w:eastAsia="Times New Roman" w:cs="Times New Roman"/>
          <w:szCs w:val="28"/>
          <w:lang w:eastAsia="ru-RU"/>
        </w:rPr>
        <w:t>охвачено</w:t>
      </w:r>
      <w:r w:rsidR="0081313D" w:rsidRPr="006714E9">
        <w:rPr>
          <w:rFonts w:eastAsia="Times New Roman" w:cs="Times New Roman"/>
          <w:szCs w:val="28"/>
          <w:lang w:eastAsia="ru-RU"/>
        </w:rPr>
        <w:t xml:space="preserve"> </w:t>
      </w:r>
      <w:r>
        <w:rPr>
          <w:rFonts w:eastAsia="Times New Roman" w:cs="Times New Roman"/>
          <w:szCs w:val="28"/>
          <w:lang w:eastAsia="ru-RU"/>
        </w:rPr>
        <w:t>59</w:t>
      </w:r>
      <w:r w:rsidR="00AC735F" w:rsidRPr="006714E9">
        <w:rPr>
          <w:rFonts w:eastAsia="Times New Roman" w:cs="Times New Roman"/>
          <w:szCs w:val="28"/>
          <w:lang w:eastAsia="ru-RU"/>
        </w:rPr>
        <w:t xml:space="preserve"> объектов</w:t>
      </w:r>
      <w:r w:rsidR="0081313D" w:rsidRPr="006714E9">
        <w:rPr>
          <w:rFonts w:eastAsia="Times New Roman" w:cs="Times New Roman"/>
          <w:szCs w:val="28"/>
          <w:lang w:eastAsia="ru-RU"/>
        </w:rPr>
        <w:t xml:space="preserve">, </w:t>
      </w:r>
      <w:r w:rsidR="0082642F">
        <w:rPr>
          <w:rFonts w:eastAsia="Times New Roman" w:cs="Times New Roman"/>
          <w:szCs w:val="28"/>
          <w:lang w:eastAsia="ru-RU"/>
        </w:rPr>
        <w:t>в том числе</w:t>
      </w:r>
      <w:r w:rsidR="0081313D" w:rsidRPr="006714E9">
        <w:rPr>
          <w:rFonts w:eastAsia="Times New Roman" w:cs="Times New Roman"/>
          <w:szCs w:val="28"/>
          <w:lang w:eastAsia="ru-RU"/>
        </w:rPr>
        <w:t>:</w:t>
      </w:r>
    </w:p>
    <w:p w:rsidR="0081313D" w:rsidRPr="0082642F" w:rsidRDefault="00C24257" w:rsidP="00B23A74">
      <w:pPr>
        <w:tabs>
          <w:tab w:val="left" w:pos="993"/>
        </w:tabs>
        <w:spacing w:line="360" w:lineRule="auto"/>
        <w:jc w:val="both"/>
        <w:rPr>
          <w:rFonts w:eastAsia="Times New Roman" w:cs="Times New Roman"/>
          <w:szCs w:val="28"/>
          <w:lang w:eastAsia="ru-RU"/>
        </w:rPr>
      </w:pPr>
      <w:r w:rsidRPr="0082642F">
        <w:rPr>
          <w:rFonts w:eastAsia="Times New Roman" w:cs="Times New Roman"/>
          <w:szCs w:val="28"/>
          <w:lang w:eastAsia="ru-RU"/>
        </w:rPr>
        <w:t xml:space="preserve">1 </w:t>
      </w:r>
      <w:r w:rsidR="00F17027">
        <w:rPr>
          <w:rFonts w:eastAsia="Times New Roman" w:cs="Times New Roman"/>
          <w:szCs w:val="28"/>
          <w:lang w:eastAsia="ru-RU"/>
        </w:rPr>
        <w:t xml:space="preserve">параллельное </w:t>
      </w:r>
      <w:r w:rsidRPr="0082642F">
        <w:rPr>
          <w:rFonts w:eastAsia="Times New Roman" w:cs="Times New Roman"/>
          <w:szCs w:val="28"/>
          <w:lang w:eastAsia="ru-RU"/>
        </w:rPr>
        <w:t xml:space="preserve">мероприятие </w:t>
      </w:r>
      <w:r w:rsidR="0081313D" w:rsidRPr="0082642F">
        <w:rPr>
          <w:rFonts w:eastAsia="Times New Roman" w:cs="Times New Roman"/>
          <w:szCs w:val="28"/>
          <w:lang w:eastAsia="ru-RU"/>
        </w:rPr>
        <w:t>по предл</w:t>
      </w:r>
      <w:r w:rsidRPr="0082642F">
        <w:rPr>
          <w:rFonts w:eastAsia="Times New Roman" w:cs="Times New Roman"/>
          <w:szCs w:val="28"/>
          <w:lang w:eastAsia="ru-RU"/>
        </w:rPr>
        <w:t xml:space="preserve">ожению </w:t>
      </w:r>
      <w:r w:rsidR="00F17027">
        <w:rPr>
          <w:rFonts w:eastAsia="Times New Roman" w:cs="Times New Roman"/>
          <w:szCs w:val="28"/>
          <w:lang w:eastAsia="ru-RU"/>
        </w:rPr>
        <w:t>Контрольно-счетной палаты Брянской области</w:t>
      </w:r>
      <w:r w:rsidR="0081313D" w:rsidRPr="0082642F">
        <w:rPr>
          <w:rFonts w:eastAsia="Times New Roman" w:cs="Times New Roman"/>
          <w:szCs w:val="28"/>
          <w:lang w:eastAsia="ru-RU"/>
        </w:rPr>
        <w:t xml:space="preserve">, </w:t>
      </w:r>
      <w:r w:rsidRPr="0082642F">
        <w:rPr>
          <w:rFonts w:eastAsia="Times New Roman" w:cs="Times New Roman"/>
          <w:szCs w:val="28"/>
          <w:lang w:eastAsia="ru-RU"/>
        </w:rPr>
        <w:t xml:space="preserve">в рамках которого </w:t>
      </w:r>
      <w:r w:rsidR="00AC735F" w:rsidRPr="0082642F">
        <w:rPr>
          <w:rFonts w:eastAsia="Times New Roman" w:cs="Times New Roman"/>
          <w:szCs w:val="28"/>
          <w:lang w:eastAsia="ru-RU"/>
        </w:rPr>
        <w:t>ох</w:t>
      </w:r>
      <w:r w:rsidR="0082642F" w:rsidRPr="0082642F">
        <w:rPr>
          <w:rFonts w:eastAsia="Times New Roman" w:cs="Times New Roman"/>
          <w:szCs w:val="28"/>
          <w:lang w:eastAsia="ru-RU"/>
        </w:rPr>
        <w:t>вачен</w:t>
      </w:r>
      <w:r w:rsidR="00F17027">
        <w:rPr>
          <w:rFonts w:eastAsia="Times New Roman" w:cs="Times New Roman"/>
          <w:szCs w:val="28"/>
          <w:lang w:eastAsia="ru-RU"/>
        </w:rPr>
        <w:t>ы</w:t>
      </w:r>
      <w:r w:rsidR="0082642F" w:rsidRPr="0082642F">
        <w:rPr>
          <w:rFonts w:eastAsia="Times New Roman" w:cs="Times New Roman"/>
          <w:szCs w:val="28"/>
          <w:lang w:eastAsia="ru-RU"/>
        </w:rPr>
        <w:t xml:space="preserve"> </w:t>
      </w:r>
      <w:r w:rsidR="0095147C">
        <w:rPr>
          <w:rFonts w:eastAsia="Times New Roman" w:cs="Times New Roman"/>
          <w:szCs w:val="28"/>
          <w:lang w:eastAsia="ru-RU"/>
        </w:rPr>
        <w:t xml:space="preserve">3 </w:t>
      </w:r>
      <w:r w:rsidR="0082642F" w:rsidRPr="0082642F">
        <w:rPr>
          <w:rFonts w:eastAsia="Times New Roman" w:cs="Times New Roman"/>
          <w:szCs w:val="28"/>
          <w:lang w:eastAsia="ru-RU"/>
        </w:rPr>
        <w:t>объект</w:t>
      </w:r>
      <w:r w:rsidR="00F17027">
        <w:rPr>
          <w:rFonts w:eastAsia="Times New Roman" w:cs="Times New Roman"/>
          <w:szCs w:val="28"/>
          <w:lang w:eastAsia="ru-RU"/>
        </w:rPr>
        <w:t>а</w:t>
      </w:r>
      <w:r w:rsidR="0081313D" w:rsidRPr="0082642F">
        <w:rPr>
          <w:rFonts w:eastAsia="Times New Roman" w:cs="Times New Roman"/>
          <w:szCs w:val="28"/>
          <w:lang w:eastAsia="ru-RU"/>
        </w:rPr>
        <w:t>;</w:t>
      </w:r>
    </w:p>
    <w:p w:rsidR="00C24257" w:rsidRPr="00044C43" w:rsidRDefault="0082642F" w:rsidP="00B23A74">
      <w:pPr>
        <w:autoSpaceDE w:val="0"/>
        <w:autoSpaceDN w:val="0"/>
        <w:adjustRightInd w:val="0"/>
        <w:spacing w:line="360" w:lineRule="auto"/>
        <w:jc w:val="both"/>
        <w:rPr>
          <w:rFonts w:eastAsia="Times New Roman" w:cs="Times New Roman"/>
          <w:szCs w:val="28"/>
          <w:lang w:eastAsia="ru-RU"/>
        </w:rPr>
      </w:pPr>
      <w:r w:rsidRPr="00044C43">
        <w:rPr>
          <w:rFonts w:eastAsia="Times New Roman" w:cs="Times New Roman"/>
          <w:szCs w:val="28"/>
          <w:lang w:eastAsia="ru-RU"/>
        </w:rPr>
        <w:t>1</w:t>
      </w:r>
      <w:r w:rsidR="007901FD">
        <w:rPr>
          <w:rFonts w:eastAsia="Times New Roman" w:cs="Times New Roman"/>
          <w:szCs w:val="28"/>
          <w:lang w:eastAsia="ru-RU"/>
        </w:rPr>
        <w:t>1</w:t>
      </w:r>
      <w:r w:rsidR="00C24257" w:rsidRPr="00044C43">
        <w:rPr>
          <w:rFonts w:eastAsia="Times New Roman" w:cs="Times New Roman"/>
          <w:szCs w:val="28"/>
          <w:lang w:eastAsia="ru-RU"/>
        </w:rPr>
        <w:t xml:space="preserve"> </w:t>
      </w:r>
      <w:r w:rsidR="00C24257" w:rsidRPr="00044C43">
        <w:rPr>
          <w:rFonts w:cs="Times New Roman"/>
          <w:szCs w:val="28"/>
        </w:rPr>
        <w:t xml:space="preserve">внешних проверок </w:t>
      </w:r>
      <w:r w:rsidRPr="00044C43">
        <w:rPr>
          <w:rFonts w:cs="Times New Roman"/>
          <w:szCs w:val="28"/>
        </w:rPr>
        <w:t>годовых отчетов об исполнении местных бюджет</w:t>
      </w:r>
      <w:r w:rsidR="00E54831">
        <w:t>ов</w:t>
      </w:r>
      <w:r w:rsidRPr="00044C43">
        <w:rPr>
          <w:rFonts w:cs="Times New Roman"/>
          <w:szCs w:val="28"/>
        </w:rPr>
        <w:t xml:space="preserve"> </w:t>
      </w:r>
      <w:r w:rsidR="00C24257" w:rsidRPr="00044C43">
        <w:rPr>
          <w:rFonts w:cs="Times New Roman"/>
          <w:szCs w:val="28"/>
        </w:rPr>
        <w:t xml:space="preserve">муниципальных образований </w:t>
      </w:r>
      <w:r w:rsidR="007901FD">
        <w:rPr>
          <w:rFonts w:cs="Times New Roman"/>
          <w:szCs w:val="28"/>
        </w:rPr>
        <w:t>Стародубского района (1 – отчет исполнение бюджета Стародубского муниципального района, 10 – отчеты сельских поселений</w:t>
      </w:r>
      <w:r w:rsidR="008350CB">
        <w:rPr>
          <w:rFonts w:cs="Times New Roman"/>
          <w:szCs w:val="28"/>
        </w:rPr>
        <w:t xml:space="preserve"> </w:t>
      </w:r>
      <w:r w:rsidR="007901FD">
        <w:rPr>
          <w:rFonts w:cs="Times New Roman"/>
          <w:szCs w:val="28"/>
        </w:rPr>
        <w:t>Стародубского</w:t>
      </w:r>
      <w:r w:rsidR="008350CB">
        <w:rPr>
          <w:rFonts w:cs="Times New Roman"/>
          <w:szCs w:val="28"/>
        </w:rPr>
        <w:t xml:space="preserve"> </w:t>
      </w:r>
      <w:r w:rsidR="007901FD">
        <w:rPr>
          <w:rFonts w:cs="Times New Roman"/>
          <w:szCs w:val="28"/>
        </w:rPr>
        <w:t xml:space="preserve">района) </w:t>
      </w:r>
      <w:r w:rsidR="00861361">
        <w:rPr>
          <w:rFonts w:cs="Times New Roman"/>
          <w:szCs w:val="28"/>
        </w:rPr>
        <w:t xml:space="preserve">за </w:t>
      </w:r>
      <w:r w:rsidR="00C24257" w:rsidRPr="00044C43">
        <w:rPr>
          <w:rFonts w:cs="Times New Roman"/>
          <w:szCs w:val="28"/>
        </w:rPr>
        <w:t>201</w:t>
      </w:r>
      <w:r w:rsidR="0095147C">
        <w:rPr>
          <w:rFonts w:cs="Times New Roman"/>
          <w:szCs w:val="28"/>
        </w:rPr>
        <w:t>8</w:t>
      </w:r>
      <w:r w:rsidR="00861361">
        <w:rPr>
          <w:rFonts w:cs="Times New Roman"/>
          <w:szCs w:val="28"/>
        </w:rPr>
        <w:t xml:space="preserve"> </w:t>
      </w:r>
      <w:r w:rsidR="00C24257" w:rsidRPr="00044C43">
        <w:rPr>
          <w:rFonts w:cs="Times New Roman"/>
          <w:szCs w:val="28"/>
        </w:rPr>
        <w:t>год</w:t>
      </w:r>
      <w:r w:rsidR="00FC7879" w:rsidRPr="00044C43">
        <w:rPr>
          <w:rFonts w:eastAsia="Times New Roman" w:cs="Times New Roman"/>
          <w:szCs w:val="28"/>
          <w:lang w:eastAsia="ru-RU"/>
        </w:rPr>
        <w:t>, в рамках</w:t>
      </w:r>
      <w:r w:rsidR="00E444F5">
        <w:rPr>
          <w:rFonts w:eastAsia="Times New Roman" w:cs="Times New Roman"/>
          <w:szCs w:val="28"/>
          <w:lang w:eastAsia="ru-RU"/>
        </w:rPr>
        <w:t>,</w:t>
      </w:r>
      <w:r w:rsidR="00FC7879" w:rsidRPr="00044C43">
        <w:rPr>
          <w:rFonts w:eastAsia="Times New Roman" w:cs="Times New Roman"/>
          <w:szCs w:val="28"/>
          <w:lang w:eastAsia="ru-RU"/>
        </w:rPr>
        <w:t xml:space="preserve"> которых охвачен</w:t>
      </w:r>
      <w:r w:rsidR="00044C43" w:rsidRPr="00044C43">
        <w:rPr>
          <w:rFonts w:eastAsia="Times New Roman" w:cs="Times New Roman"/>
          <w:szCs w:val="28"/>
          <w:lang w:eastAsia="ru-RU"/>
        </w:rPr>
        <w:t xml:space="preserve">о </w:t>
      </w:r>
      <w:r w:rsidR="007901FD">
        <w:rPr>
          <w:rFonts w:eastAsia="Times New Roman" w:cs="Times New Roman"/>
          <w:szCs w:val="28"/>
          <w:lang w:eastAsia="ru-RU"/>
        </w:rPr>
        <w:t>17</w:t>
      </w:r>
      <w:r w:rsidR="009D17A8" w:rsidRPr="00044C43">
        <w:rPr>
          <w:rFonts w:eastAsia="Times New Roman" w:cs="Times New Roman"/>
          <w:szCs w:val="28"/>
          <w:lang w:eastAsia="ru-RU"/>
        </w:rPr>
        <w:t xml:space="preserve"> объект</w:t>
      </w:r>
      <w:r w:rsidR="007901FD">
        <w:rPr>
          <w:rFonts w:eastAsia="Times New Roman" w:cs="Times New Roman"/>
          <w:szCs w:val="28"/>
          <w:lang w:eastAsia="ru-RU"/>
        </w:rPr>
        <w:t>ов</w:t>
      </w:r>
      <w:r w:rsidR="00855218">
        <w:rPr>
          <w:rFonts w:eastAsia="Times New Roman" w:cs="Times New Roman"/>
          <w:szCs w:val="28"/>
          <w:lang w:eastAsia="ru-RU"/>
        </w:rPr>
        <w:t>;</w:t>
      </w:r>
    </w:p>
    <w:p w:rsidR="00044C43" w:rsidRDefault="00A45434" w:rsidP="00B23A74">
      <w:pPr>
        <w:tabs>
          <w:tab w:val="left" w:pos="540"/>
        </w:tabs>
        <w:spacing w:line="360" w:lineRule="auto"/>
        <w:jc w:val="both"/>
        <w:rPr>
          <w:rFonts w:eastAsia="Times New Roman" w:cs="Times New Roman"/>
          <w:szCs w:val="28"/>
          <w:lang w:eastAsia="ru-RU"/>
        </w:rPr>
      </w:pPr>
      <w:r>
        <w:rPr>
          <w:rFonts w:eastAsia="Times New Roman" w:cs="Times New Roman"/>
          <w:szCs w:val="28"/>
          <w:lang w:eastAsia="ru-RU"/>
        </w:rPr>
        <w:t>3</w:t>
      </w:r>
      <w:r w:rsidR="00044C43" w:rsidRPr="00044C43">
        <w:rPr>
          <w:rFonts w:eastAsia="Times New Roman" w:cs="Times New Roman"/>
          <w:szCs w:val="28"/>
          <w:lang w:eastAsia="ru-RU"/>
        </w:rPr>
        <w:t xml:space="preserve"> внешних проверк</w:t>
      </w:r>
      <w:r w:rsidR="001826C5">
        <w:rPr>
          <w:rFonts w:eastAsia="Times New Roman" w:cs="Times New Roman"/>
          <w:szCs w:val="28"/>
          <w:lang w:eastAsia="ru-RU"/>
        </w:rPr>
        <w:t>и</w:t>
      </w:r>
      <w:r w:rsidR="00044C43" w:rsidRPr="00044C43">
        <w:rPr>
          <w:rFonts w:eastAsia="Times New Roman" w:cs="Times New Roman"/>
          <w:szCs w:val="28"/>
          <w:lang w:eastAsia="ru-RU"/>
        </w:rPr>
        <w:t xml:space="preserve"> отчетов об и</w:t>
      </w:r>
      <w:r w:rsidR="00861361">
        <w:rPr>
          <w:rFonts w:eastAsia="Times New Roman" w:cs="Times New Roman"/>
          <w:szCs w:val="28"/>
          <w:lang w:eastAsia="ru-RU"/>
        </w:rPr>
        <w:t xml:space="preserve">сполнении </w:t>
      </w:r>
      <w:r>
        <w:rPr>
          <w:rFonts w:eastAsia="Times New Roman" w:cs="Times New Roman"/>
          <w:szCs w:val="28"/>
          <w:lang w:eastAsia="ru-RU"/>
        </w:rPr>
        <w:t>районного</w:t>
      </w:r>
      <w:r w:rsidR="00861361">
        <w:rPr>
          <w:rFonts w:eastAsia="Times New Roman" w:cs="Times New Roman"/>
          <w:szCs w:val="28"/>
          <w:lang w:eastAsia="ru-RU"/>
        </w:rPr>
        <w:t xml:space="preserve"> бюджета</w:t>
      </w:r>
      <w:r>
        <w:rPr>
          <w:rFonts w:eastAsia="Times New Roman" w:cs="Times New Roman"/>
          <w:szCs w:val="28"/>
          <w:lang w:eastAsia="ru-RU"/>
        </w:rPr>
        <w:t>:</w:t>
      </w:r>
      <w:r w:rsidR="00861361">
        <w:rPr>
          <w:rFonts w:eastAsia="Times New Roman" w:cs="Times New Roman"/>
          <w:szCs w:val="28"/>
          <w:lang w:eastAsia="ru-RU"/>
        </w:rPr>
        <w:t xml:space="preserve"> </w:t>
      </w:r>
      <w:r w:rsidR="00E54831">
        <w:br/>
      </w:r>
      <w:r w:rsidR="00044C43" w:rsidRPr="00044C43">
        <w:rPr>
          <w:rFonts w:eastAsia="Times New Roman" w:cs="Times New Roman"/>
          <w:szCs w:val="28"/>
          <w:lang w:eastAsia="ru-RU"/>
        </w:rPr>
        <w:t>за 1 квартал 201</w:t>
      </w:r>
      <w:r w:rsidR="00061AE3">
        <w:rPr>
          <w:rFonts w:eastAsia="Times New Roman" w:cs="Times New Roman"/>
          <w:szCs w:val="28"/>
          <w:lang w:eastAsia="ru-RU"/>
        </w:rPr>
        <w:t>9</w:t>
      </w:r>
      <w:r w:rsidR="00044C43" w:rsidRPr="00044C43">
        <w:rPr>
          <w:rFonts w:eastAsia="Times New Roman" w:cs="Times New Roman"/>
          <w:szCs w:val="28"/>
          <w:lang w:eastAsia="ru-RU"/>
        </w:rPr>
        <w:t xml:space="preserve"> года, за 1 полугод</w:t>
      </w:r>
      <w:r w:rsidR="00861361">
        <w:rPr>
          <w:rFonts w:eastAsia="Times New Roman" w:cs="Times New Roman"/>
          <w:szCs w:val="28"/>
          <w:lang w:eastAsia="ru-RU"/>
        </w:rPr>
        <w:t>ие 201</w:t>
      </w:r>
      <w:r w:rsidR="00061AE3">
        <w:rPr>
          <w:rFonts w:eastAsia="Times New Roman" w:cs="Times New Roman"/>
          <w:szCs w:val="28"/>
          <w:lang w:eastAsia="ru-RU"/>
        </w:rPr>
        <w:t>9</w:t>
      </w:r>
      <w:r w:rsidR="00861361">
        <w:rPr>
          <w:rFonts w:eastAsia="Times New Roman" w:cs="Times New Roman"/>
          <w:szCs w:val="28"/>
          <w:lang w:eastAsia="ru-RU"/>
        </w:rPr>
        <w:t xml:space="preserve"> года, за 9 месяцев </w:t>
      </w:r>
      <w:r w:rsidR="0019586F">
        <w:rPr>
          <w:rFonts w:eastAsia="Times New Roman" w:cs="Times New Roman"/>
          <w:szCs w:val="28"/>
          <w:lang w:eastAsia="ru-RU"/>
        </w:rPr>
        <w:br/>
      </w:r>
      <w:r w:rsidR="00861361">
        <w:rPr>
          <w:rFonts w:eastAsia="Times New Roman" w:cs="Times New Roman"/>
          <w:szCs w:val="28"/>
          <w:lang w:eastAsia="ru-RU"/>
        </w:rPr>
        <w:t>201</w:t>
      </w:r>
      <w:r w:rsidR="00061AE3">
        <w:rPr>
          <w:rFonts w:eastAsia="Times New Roman" w:cs="Times New Roman"/>
          <w:szCs w:val="28"/>
          <w:lang w:eastAsia="ru-RU"/>
        </w:rPr>
        <w:t>9</w:t>
      </w:r>
      <w:r w:rsidR="00861361">
        <w:rPr>
          <w:rFonts w:eastAsia="Times New Roman" w:cs="Times New Roman"/>
          <w:szCs w:val="28"/>
          <w:lang w:eastAsia="ru-RU"/>
        </w:rPr>
        <w:t xml:space="preserve"> </w:t>
      </w:r>
      <w:r w:rsidR="00044C43" w:rsidRPr="00044C43">
        <w:rPr>
          <w:rFonts w:eastAsia="Times New Roman" w:cs="Times New Roman"/>
          <w:szCs w:val="28"/>
          <w:lang w:eastAsia="ru-RU"/>
        </w:rPr>
        <w:t>года</w:t>
      </w:r>
      <w:r w:rsidR="00855218">
        <w:rPr>
          <w:rFonts w:eastAsia="Times New Roman" w:cs="Times New Roman"/>
          <w:szCs w:val="28"/>
          <w:lang w:eastAsia="ru-RU"/>
        </w:rPr>
        <w:t>.</w:t>
      </w:r>
      <w:r w:rsidR="00044C43">
        <w:rPr>
          <w:rFonts w:eastAsia="Times New Roman" w:cs="Times New Roman"/>
          <w:szCs w:val="28"/>
          <w:lang w:eastAsia="ru-RU"/>
        </w:rPr>
        <w:t xml:space="preserve"> </w:t>
      </w:r>
      <w:r w:rsidR="00044C43" w:rsidRPr="00044C43">
        <w:rPr>
          <w:rFonts w:eastAsia="Times New Roman" w:cs="Times New Roman"/>
          <w:szCs w:val="28"/>
          <w:lang w:eastAsia="ru-RU"/>
        </w:rPr>
        <w:t xml:space="preserve">По итогам </w:t>
      </w:r>
      <w:r w:rsidR="00855218">
        <w:rPr>
          <w:rFonts w:eastAsia="Times New Roman" w:cs="Times New Roman"/>
          <w:szCs w:val="28"/>
          <w:lang w:eastAsia="ru-RU"/>
        </w:rPr>
        <w:t>данных</w:t>
      </w:r>
      <w:r w:rsidR="00044C43" w:rsidRPr="00044C43">
        <w:rPr>
          <w:rFonts w:eastAsia="Times New Roman" w:cs="Times New Roman"/>
          <w:szCs w:val="28"/>
          <w:lang w:eastAsia="ru-RU"/>
        </w:rPr>
        <w:t xml:space="preserve"> проверок подготовлено и направлено </w:t>
      </w:r>
      <w:proofErr w:type="gramStart"/>
      <w:r w:rsidR="00044C43" w:rsidRPr="00044C43">
        <w:rPr>
          <w:rFonts w:eastAsia="Times New Roman" w:cs="Times New Roman"/>
          <w:szCs w:val="28"/>
          <w:lang w:eastAsia="ru-RU"/>
        </w:rPr>
        <w:t>в</w:t>
      </w:r>
      <w:proofErr w:type="gramEnd"/>
      <w:r w:rsidR="00214CFE">
        <w:rPr>
          <w:rFonts w:eastAsia="Times New Roman" w:cs="Times New Roman"/>
          <w:szCs w:val="28"/>
          <w:lang w:eastAsia="ru-RU"/>
        </w:rPr>
        <w:t xml:space="preserve"> </w:t>
      </w:r>
      <w:proofErr w:type="gramStart"/>
      <w:r>
        <w:rPr>
          <w:rFonts w:eastAsia="Times New Roman" w:cs="Times New Roman"/>
          <w:szCs w:val="28"/>
          <w:lang w:eastAsia="ru-RU"/>
        </w:rPr>
        <w:t>Стародубский</w:t>
      </w:r>
      <w:proofErr w:type="gramEnd"/>
      <w:r>
        <w:rPr>
          <w:rFonts w:eastAsia="Times New Roman" w:cs="Times New Roman"/>
          <w:szCs w:val="28"/>
          <w:lang w:eastAsia="ru-RU"/>
        </w:rPr>
        <w:t xml:space="preserve"> районный Совет</w:t>
      </w:r>
      <w:r w:rsidR="00044C43" w:rsidRPr="00044C43">
        <w:rPr>
          <w:rFonts w:eastAsia="Times New Roman" w:cs="Times New Roman"/>
          <w:szCs w:val="28"/>
          <w:lang w:eastAsia="ru-RU"/>
        </w:rPr>
        <w:t xml:space="preserve"> </w:t>
      </w:r>
      <w:r>
        <w:rPr>
          <w:rFonts w:eastAsia="Times New Roman" w:cs="Times New Roman"/>
          <w:szCs w:val="28"/>
          <w:lang w:eastAsia="ru-RU"/>
        </w:rPr>
        <w:t>3</w:t>
      </w:r>
      <w:r w:rsidR="00855218">
        <w:rPr>
          <w:rFonts w:eastAsia="Times New Roman" w:cs="Times New Roman"/>
          <w:szCs w:val="28"/>
          <w:lang w:eastAsia="ru-RU"/>
        </w:rPr>
        <w:t xml:space="preserve"> </w:t>
      </w:r>
      <w:r w:rsidR="00044C43" w:rsidRPr="00044C43">
        <w:rPr>
          <w:rFonts w:eastAsia="Times New Roman" w:cs="Times New Roman"/>
          <w:szCs w:val="28"/>
          <w:lang w:eastAsia="ru-RU"/>
        </w:rPr>
        <w:t>заключени</w:t>
      </w:r>
      <w:r>
        <w:rPr>
          <w:rFonts w:eastAsia="Times New Roman" w:cs="Times New Roman"/>
          <w:szCs w:val="28"/>
          <w:lang w:eastAsia="ru-RU"/>
        </w:rPr>
        <w:t>я</w:t>
      </w:r>
      <w:r w:rsidR="00214CFE">
        <w:rPr>
          <w:rFonts w:eastAsia="Times New Roman" w:cs="Times New Roman"/>
          <w:szCs w:val="28"/>
          <w:lang w:eastAsia="ru-RU"/>
        </w:rPr>
        <w:t xml:space="preserve"> и администрацию района</w:t>
      </w:r>
      <w:r>
        <w:rPr>
          <w:rFonts w:eastAsia="Times New Roman" w:cs="Times New Roman"/>
          <w:szCs w:val="28"/>
          <w:lang w:eastAsia="ru-RU"/>
        </w:rPr>
        <w:t>;</w:t>
      </w:r>
    </w:p>
    <w:p w:rsidR="00A45434" w:rsidRPr="007B2583" w:rsidRDefault="00A45434" w:rsidP="00B23A74">
      <w:pPr>
        <w:tabs>
          <w:tab w:val="left" w:pos="540"/>
        </w:tabs>
        <w:spacing w:line="360" w:lineRule="auto"/>
        <w:jc w:val="both"/>
        <w:rPr>
          <w:rFonts w:eastAsia="Times New Roman" w:cs="Times New Roman"/>
          <w:szCs w:val="28"/>
          <w:highlight w:val="yellow"/>
          <w:lang w:eastAsia="ru-RU"/>
        </w:rPr>
      </w:pPr>
      <w:r>
        <w:rPr>
          <w:rFonts w:eastAsia="Times New Roman" w:cs="Times New Roman"/>
          <w:szCs w:val="28"/>
          <w:lang w:eastAsia="ru-RU"/>
        </w:rPr>
        <w:t>30 внешних проверок отчетов об исполнении бюджетов десяти сельских поселений района: за 1 квартал 201</w:t>
      </w:r>
      <w:r w:rsidR="00061AE3">
        <w:rPr>
          <w:rFonts w:eastAsia="Times New Roman" w:cs="Times New Roman"/>
          <w:szCs w:val="28"/>
          <w:lang w:eastAsia="ru-RU"/>
        </w:rPr>
        <w:t>9</w:t>
      </w:r>
      <w:r>
        <w:rPr>
          <w:rFonts w:eastAsia="Times New Roman" w:cs="Times New Roman"/>
          <w:szCs w:val="28"/>
          <w:lang w:eastAsia="ru-RU"/>
        </w:rPr>
        <w:t xml:space="preserve"> года, за 1 полугодие 201</w:t>
      </w:r>
      <w:r w:rsidR="00061AE3">
        <w:rPr>
          <w:rFonts w:eastAsia="Times New Roman" w:cs="Times New Roman"/>
          <w:szCs w:val="28"/>
          <w:lang w:eastAsia="ru-RU"/>
        </w:rPr>
        <w:t>9</w:t>
      </w:r>
      <w:r>
        <w:rPr>
          <w:rFonts w:eastAsia="Times New Roman" w:cs="Times New Roman"/>
          <w:szCs w:val="28"/>
          <w:lang w:eastAsia="ru-RU"/>
        </w:rPr>
        <w:t xml:space="preserve"> года, за 9 месяцев 201</w:t>
      </w:r>
      <w:r w:rsidR="00061AE3">
        <w:rPr>
          <w:rFonts w:eastAsia="Times New Roman" w:cs="Times New Roman"/>
          <w:szCs w:val="28"/>
          <w:lang w:eastAsia="ru-RU"/>
        </w:rPr>
        <w:t>9</w:t>
      </w:r>
      <w:r>
        <w:rPr>
          <w:rFonts w:eastAsia="Times New Roman" w:cs="Times New Roman"/>
          <w:szCs w:val="28"/>
          <w:lang w:eastAsia="ru-RU"/>
        </w:rPr>
        <w:t xml:space="preserve"> года. По итогам данных проверок подготовлено и направлено 30 заключений в сельские Советы</w:t>
      </w:r>
      <w:r w:rsidR="00214CFE">
        <w:rPr>
          <w:rFonts w:eastAsia="Times New Roman" w:cs="Times New Roman"/>
          <w:szCs w:val="28"/>
          <w:lang w:eastAsia="ru-RU"/>
        </w:rPr>
        <w:t>,</w:t>
      </w:r>
      <w:r w:rsidR="00214CFE" w:rsidRPr="00214CFE">
        <w:rPr>
          <w:rFonts w:eastAsia="Times New Roman" w:cs="Times New Roman"/>
          <w:szCs w:val="28"/>
          <w:lang w:eastAsia="ru-RU"/>
        </w:rPr>
        <w:t xml:space="preserve"> </w:t>
      </w:r>
      <w:r w:rsidR="00214CFE">
        <w:rPr>
          <w:rFonts w:eastAsia="Times New Roman" w:cs="Times New Roman"/>
          <w:szCs w:val="28"/>
          <w:lang w:eastAsia="ru-RU"/>
        </w:rPr>
        <w:t>Стародубский районный Совет и администрацию района</w:t>
      </w:r>
      <w:r>
        <w:rPr>
          <w:rFonts w:eastAsia="Times New Roman" w:cs="Times New Roman"/>
          <w:szCs w:val="28"/>
          <w:lang w:eastAsia="ru-RU"/>
        </w:rPr>
        <w:t>.</w:t>
      </w:r>
    </w:p>
    <w:p w:rsidR="009D63C2" w:rsidRPr="009D63C2" w:rsidRDefault="001353FF" w:rsidP="00B23A74">
      <w:pPr>
        <w:spacing w:line="360" w:lineRule="auto"/>
        <w:jc w:val="both"/>
      </w:pPr>
      <w:r w:rsidRPr="00855218">
        <w:rPr>
          <w:rFonts w:eastAsia="Times New Roman" w:cs="Times New Roman"/>
          <w:szCs w:val="28"/>
          <w:lang w:eastAsia="ru-RU"/>
        </w:rPr>
        <w:t xml:space="preserve">Кроме того, </w:t>
      </w:r>
      <w:r w:rsidR="00063D48" w:rsidRPr="00855218">
        <w:rPr>
          <w:rFonts w:eastAsia="Times New Roman" w:cs="Times New Roman"/>
          <w:szCs w:val="28"/>
          <w:lang w:eastAsia="ru-RU"/>
        </w:rPr>
        <w:t>К</w:t>
      </w:r>
      <w:r w:rsidR="00044C43" w:rsidRPr="00855218">
        <w:rPr>
          <w:rFonts w:eastAsia="Times New Roman" w:cs="Times New Roman"/>
          <w:szCs w:val="28"/>
          <w:lang w:eastAsia="ru-RU"/>
        </w:rPr>
        <w:t>онтрольно-счетной палатой в 201</w:t>
      </w:r>
      <w:r w:rsidR="00061AE3">
        <w:rPr>
          <w:rFonts w:eastAsia="Times New Roman" w:cs="Times New Roman"/>
          <w:szCs w:val="28"/>
          <w:lang w:eastAsia="ru-RU"/>
        </w:rPr>
        <w:t>9</w:t>
      </w:r>
      <w:r w:rsidR="00063D48" w:rsidRPr="00855218">
        <w:rPr>
          <w:rFonts w:eastAsia="Times New Roman" w:cs="Times New Roman"/>
          <w:szCs w:val="28"/>
          <w:lang w:eastAsia="ru-RU"/>
        </w:rPr>
        <w:t xml:space="preserve"> году </w:t>
      </w:r>
      <w:r w:rsidR="00044C43" w:rsidRPr="00855218">
        <w:rPr>
          <w:rFonts w:eastAsia="Times New Roman" w:cs="Times New Roman"/>
          <w:szCs w:val="28"/>
          <w:lang w:eastAsia="ru-RU"/>
        </w:rPr>
        <w:t>проведены</w:t>
      </w:r>
      <w:r w:rsidR="00147C55" w:rsidRPr="00855218">
        <w:rPr>
          <w:rFonts w:eastAsia="Times New Roman" w:cs="Times New Roman"/>
          <w:szCs w:val="28"/>
          <w:lang w:eastAsia="ru-RU"/>
        </w:rPr>
        <w:t xml:space="preserve"> </w:t>
      </w:r>
      <w:r w:rsidR="00044C43" w:rsidRPr="00855218">
        <w:rPr>
          <w:rFonts w:eastAsia="Times New Roman" w:cs="Times New Roman"/>
          <w:szCs w:val="28"/>
          <w:lang w:eastAsia="ru-RU"/>
        </w:rPr>
        <w:t xml:space="preserve">экспертизы проекта </w:t>
      </w:r>
      <w:r w:rsidR="00A45434">
        <w:rPr>
          <w:rFonts w:eastAsia="Times New Roman" w:cs="Times New Roman"/>
          <w:szCs w:val="28"/>
          <w:lang w:eastAsia="ru-RU"/>
        </w:rPr>
        <w:t>решения</w:t>
      </w:r>
      <w:r w:rsidR="00044C43" w:rsidRPr="00855218">
        <w:rPr>
          <w:rFonts w:eastAsia="Times New Roman" w:cs="Times New Roman"/>
          <w:szCs w:val="28"/>
          <w:lang w:eastAsia="ru-RU"/>
        </w:rPr>
        <w:t xml:space="preserve"> </w:t>
      </w:r>
      <w:r w:rsidR="00A45434">
        <w:rPr>
          <w:rFonts w:eastAsia="Times New Roman" w:cs="Times New Roman"/>
          <w:szCs w:val="28"/>
          <w:lang w:eastAsia="ru-RU"/>
        </w:rPr>
        <w:t>о районном</w:t>
      </w:r>
      <w:r w:rsidR="00044C43" w:rsidRPr="00855218">
        <w:rPr>
          <w:rFonts w:eastAsia="Times New Roman" w:cs="Times New Roman"/>
          <w:szCs w:val="28"/>
          <w:lang w:eastAsia="ru-RU"/>
        </w:rPr>
        <w:t xml:space="preserve"> бюджете на 20</w:t>
      </w:r>
      <w:r w:rsidR="00061AE3">
        <w:rPr>
          <w:rFonts w:eastAsia="Times New Roman" w:cs="Times New Roman"/>
          <w:szCs w:val="28"/>
          <w:lang w:eastAsia="ru-RU"/>
        </w:rPr>
        <w:t>20</w:t>
      </w:r>
      <w:r w:rsidR="00044C43" w:rsidRPr="00855218">
        <w:rPr>
          <w:rFonts w:eastAsia="Times New Roman" w:cs="Times New Roman"/>
          <w:szCs w:val="28"/>
          <w:lang w:eastAsia="ru-RU"/>
        </w:rPr>
        <w:t xml:space="preserve"> год и на плановый период 20</w:t>
      </w:r>
      <w:r w:rsidR="00A45434">
        <w:rPr>
          <w:rFonts w:eastAsia="Times New Roman" w:cs="Times New Roman"/>
          <w:szCs w:val="28"/>
          <w:lang w:eastAsia="ru-RU"/>
        </w:rPr>
        <w:t>2</w:t>
      </w:r>
      <w:r w:rsidR="00061AE3">
        <w:rPr>
          <w:rFonts w:eastAsia="Times New Roman" w:cs="Times New Roman"/>
          <w:szCs w:val="28"/>
          <w:lang w:eastAsia="ru-RU"/>
        </w:rPr>
        <w:t>1</w:t>
      </w:r>
      <w:r w:rsidR="00044C43" w:rsidRPr="00855218">
        <w:rPr>
          <w:rFonts w:eastAsia="Times New Roman" w:cs="Times New Roman"/>
          <w:szCs w:val="28"/>
          <w:lang w:eastAsia="ru-RU"/>
        </w:rPr>
        <w:t xml:space="preserve"> и 202</w:t>
      </w:r>
      <w:r w:rsidR="00061AE3">
        <w:rPr>
          <w:rFonts w:eastAsia="Times New Roman" w:cs="Times New Roman"/>
          <w:szCs w:val="28"/>
          <w:lang w:eastAsia="ru-RU"/>
        </w:rPr>
        <w:t>2</w:t>
      </w:r>
      <w:r w:rsidR="00044C43" w:rsidRPr="00855218">
        <w:rPr>
          <w:rFonts w:eastAsia="Times New Roman" w:cs="Times New Roman"/>
          <w:szCs w:val="28"/>
          <w:lang w:eastAsia="ru-RU"/>
        </w:rPr>
        <w:t xml:space="preserve"> годов, а также проект</w:t>
      </w:r>
      <w:r w:rsidR="00A45434">
        <w:rPr>
          <w:rFonts w:eastAsia="Times New Roman" w:cs="Times New Roman"/>
          <w:szCs w:val="28"/>
          <w:lang w:eastAsia="ru-RU"/>
        </w:rPr>
        <w:t>ов</w:t>
      </w:r>
      <w:r w:rsidR="00044C43" w:rsidRPr="00855218">
        <w:rPr>
          <w:rFonts w:eastAsia="Times New Roman" w:cs="Times New Roman"/>
          <w:szCs w:val="28"/>
          <w:lang w:eastAsia="ru-RU"/>
        </w:rPr>
        <w:t xml:space="preserve"> </w:t>
      </w:r>
      <w:r w:rsidR="00A45434">
        <w:rPr>
          <w:rFonts w:eastAsia="Times New Roman" w:cs="Times New Roman"/>
          <w:szCs w:val="28"/>
          <w:lang w:eastAsia="ru-RU"/>
        </w:rPr>
        <w:t>решений</w:t>
      </w:r>
      <w:r w:rsidR="00044C43" w:rsidRPr="00855218">
        <w:rPr>
          <w:rFonts w:eastAsia="Times New Roman" w:cs="Times New Roman"/>
          <w:szCs w:val="28"/>
          <w:lang w:eastAsia="ru-RU"/>
        </w:rPr>
        <w:t xml:space="preserve"> о бюджет</w:t>
      </w:r>
      <w:r w:rsidR="00EF2BFF">
        <w:rPr>
          <w:rFonts w:eastAsia="Times New Roman" w:cs="Times New Roman"/>
          <w:szCs w:val="28"/>
          <w:lang w:eastAsia="ru-RU"/>
        </w:rPr>
        <w:t>ах</w:t>
      </w:r>
      <w:r w:rsidR="00044C43" w:rsidRPr="00855218">
        <w:rPr>
          <w:rFonts w:eastAsia="Times New Roman" w:cs="Times New Roman"/>
          <w:szCs w:val="28"/>
          <w:lang w:eastAsia="ru-RU"/>
        </w:rPr>
        <w:t xml:space="preserve"> </w:t>
      </w:r>
      <w:r w:rsidR="00EF2BFF">
        <w:rPr>
          <w:rFonts w:eastAsia="Times New Roman" w:cs="Times New Roman"/>
          <w:szCs w:val="28"/>
          <w:lang w:eastAsia="ru-RU"/>
        </w:rPr>
        <w:t>сельских поселений Стародубского района</w:t>
      </w:r>
      <w:r w:rsidR="00044C43" w:rsidRPr="00855218">
        <w:rPr>
          <w:rFonts w:eastAsia="Times New Roman" w:cs="Times New Roman"/>
          <w:szCs w:val="28"/>
          <w:lang w:eastAsia="ru-RU"/>
        </w:rPr>
        <w:t xml:space="preserve"> на 20</w:t>
      </w:r>
      <w:r w:rsidR="00061AE3">
        <w:rPr>
          <w:rFonts w:eastAsia="Times New Roman" w:cs="Times New Roman"/>
          <w:szCs w:val="28"/>
          <w:lang w:eastAsia="ru-RU"/>
        </w:rPr>
        <w:t>20</w:t>
      </w:r>
      <w:r w:rsidR="00044C43" w:rsidRPr="00855218">
        <w:rPr>
          <w:rFonts w:eastAsia="Times New Roman" w:cs="Times New Roman"/>
          <w:szCs w:val="28"/>
          <w:lang w:eastAsia="ru-RU"/>
        </w:rPr>
        <w:t xml:space="preserve"> год и на плановый период 20</w:t>
      </w:r>
      <w:r w:rsidR="00EF2BFF">
        <w:rPr>
          <w:rFonts w:eastAsia="Times New Roman" w:cs="Times New Roman"/>
          <w:szCs w:val="28"/>
          <w:lang w:eastAsia="ru-RU"/>
        </w:rPr>
        <w:t>2</w:t>
      </w:r>
      <w:r w:rsidR="00061AE3">
        <w:rPr>
          <w:rFonts w:eastAsia="Times New Roman" w:cs="Times New Roman"/>
          <w:szCs w:val="28"/>
          <w:lang w:eastAsia="ru-RU"/>
        </w:rPr>
        <w:t>1</w:t>
      </w:r>
      <w:r w:rsidR="00044C43" w:rsidRPr="00855218">
        <w:rPr>
          <w:rFonts w:eastAsia="Times New Roman" w:cs="Times New Roman"/>
          <w:szCs w:val="28"/>
          <w:lang w:eastAsia="ru-RU"/>
        </w:rPr>
        <w:t xml:space="preserve"> и </w:t>
      </w:r>
      <w:r w:rsidR="00044C43" w:rsidRPr="00855218">
        <w:rPr>
          <w:rFonts w:eastAsia="Times New Roman" w:cs="Times New Roman"/>
          <w:szCs w:val="28"/>
          <w:lang w:eastAsia="ru-RU"/>
        </w:rPr>
        <w:lastRenderedPageBreak/>
        <w:t>202</w:t>
      </w:r>
      <w:r w:rsidR="00061AE3">
        <w:rPr>
          <w:rFonts w:eastAsia="Times New Roman" w:cs="Times New Roman"/>
          <w:szCs w:val="28"/>
          <w:lang w:eastAsia="ru-RU"/>
        </w:rPr>
        <w:t>2</w:t>
      </w:r>
      <w:r w:rsidR="00044C43" w:rsidRPr="00855218">
        <w:rPr>
          <w:rFonts w:eastAsia="Times New Roman" w:cs="Times New Roman"/>
          <w:szCs w:val="28"/>
          <w:lang w:eastAsia="ru-RU"/>
        </w:rPr>
        <w:t xml:space="preserve"> годов.</w:t>
      </w:r>
      <w:r w:rsidR="00855218" w:rsidRPr="00855218">
        <w:rPr>
          <w:rFonts w:eastAsia="Times New Roman" w:cs="Times New Roman"/>
          <w:szCs w:val="28"/>
          <w:lang w:eastAsia="ru-RU"/>
        </w:rPr>
        <w:t xml:space="preserve"> </w:t>
      </w:r>
      <w:r w:rsidR="00147C55" w:rsidRPr="007739C7">
        <w:rPr>
          <w:rFonts w:eastAsia="Times New Roman" w:cs="Times New Roman"/>
          <w:szCs w:val="28"/>
          <w:lang w:eastAsia="ru-RU"/>
        </w:rPr>
        <w:t>По итогам</w:t>
      </w:r>
      <w:r w:rsidR="00147C55" w:rsidRPr="00855218">
        <w:rPr>
          <w:rFonts w:eastAsia="Times New Roman" w:cs="Times New Roman"/>
          <w:szCs w:val="28"/>
          <w:lang w:eastAsia="ru-RU"/>
        </w:rPr>
        <w:t xml:space="preserve"> </w:t>
      </w:r>
      <w:r w:rsidR="00855218" w:rsidRPr="00855218">
        <w:rPr>
          <w:rFonts w:eastAsia="Times New Roman" w:cs="Times New Roman"/>
          <w:szCs w:val="28"/>
          <w:lang w:eastAsia="ru-RU"/>
        </w:rPr>
        <w:t>указанных</w:t>
      </w:r>
      <w:r w:rsidR="00147C55" w:rsidRPr="00855218">
        <w:rPr>
          <w:rFonts w:eastAsia="Times New Roman" w:cs="Times New Roman"/>
          <w:szCs w:val="28"/>
          <w:lang w:eastAsia="ru-RU"/>
        </w:rPr>
        <w:t xml:space="preserve"> экспертиз </w:t>
      </w:r>
      <w:r w:rsidR="009C0E1B" w:rsidRPr="00855218">
        <w:rPr>
          <w:rFonts w:eastAsia="Times New Roman" w:cs="Times New Roman"/>
          <w:szCs w:val="28"/>
          <w:lang w:eastAsia="ru-RU"/>
        </w:rPr>
        <w:t xml:space="preserve">подготовлено </w:t>
      </w:r>
      <w:r w:rsidR="00147C55" w:rsidRPr="00855218">
        <w:rPr>
          <w:rFonts w:eastAsia="Times New Roman" w:cs="Times New Roman"/>
          <w:szCs w:val="28"/>
          <w:lang w:eastAsia="ru-RU"/>
        </w:rPr>
        <w:t xml:space="preserve">и направлено </w:t>
      </w:r>
      <w:proofErr w:type="gramStart"/>
      <w:r w:rsidR="00147C55" w:rsidRPr="00855218">
        <w:rPr>
          <w:rFonts w:eastAsia="Times New Roman" w:cs="Times New Roman"/>
          <w:szCs w:val="28"/>
          <w:lang w:eastAsia="ru-RU"/>
        </w:rPr>
        <w:t>в</w:t>
      </w:r>
      <w:proofErr w:type="gramEnd"/>
      <w:r w:rsidR="00147C55" w:rsidRPr="00855218">
        <w:rPr>
          <w:rFonts w:eastAsia="Times New Roman" w:cs="Times New Roman"/>
          <w:szCs w:val="28"/>
          <w:lang w:eastAsia="ru-RU"/>
        </w:rPr>
        <w:t xml:space="preserve"> </w:t>
      </w:r>
      <w:proofErr w:type="gramStart"/>
      <w:r w:rsidR="00023D7B">
        <w:rPr>
          <w:rFonts w:eastAsia="Times New Roman" w:cs="Times New Roman"/>
          <w:szCs w:val="28"/>
          <w:lang w:eastAsia="ru-RU"/>
        </w:rPr>
        <w:t>Стародубский</w:t>
      </w:r>
      <w:proofErr w:type="gramEnd"/>
      <w:r w:rsidR="00023D7B">
        <w:rPr>
          <w:rFonts w:eastAsia="Times New Roman" w:cs="Times New Roman"/>
          <w:szCs w:val="28"/>
          <w:lang w:eastAsia="ru-RU"/>
        </w:rPr>
        <w:t xml:space="preserve"> районный Совет народных депутатов</w:t>
      </w:r>
      <w:r w:rsidR="009D63C2" w:rsidRPr="009D63C2">
        <w:t xml:space="preserve"> </w:t>
      </w:r>
      <w:r w:rsidR="00023D7B">
        <w:t>1</w:t>
      </w:r>
      <w:r w:rsidR="009D63C2" w:rsidRPr="009D63C2">
        <w:t xml:space="preserve"> </w:t>
      </w:r>
      <w:r w:rsidR="00023D7B">
        <w:t>заключение, в сельски</w:t>
      </w:r>
      <w:r w:rsidR="00E9395C">
        <w:t>е</w:t>
      </w:r>
      <w:r w:rsidR="00023D7B">
        <w:t xml:space="preserve"> </w:t>
      </w:r>
      <w:r w:rsidR="00E9395C">
        <w:t>Советы</w:t>
      </w:r>
      <w:r w:rsidR="00023D7B">
        <w:t xml:space="preserve"> </w:t>
      </w:r>
      <w:r w:rsidR="00061AE3">
        <w:t>5</w:t>
      </w:r>
      <w:r w:rsidR="00023D7B">
        <w:t xml:space="preserve"> заключений,</w:t>
      </w:r>
      <w:r w:rsidR="009D63C2" w:rsidRPr="009D63C2">
        <w:t xml:space="preserve"> на указанные проекты </w:t>
      </w:r>
      <w:r w:rsidR="00023D7B">
        <w:t>бюджетов</w:t>
      </w:r>
      <w:r w:rsidR="009D63C2" w:rsidRPr="009D63C2">
        <w:t xml:space="preserve"> дано </w:t>
      </w:r>
      <w:r w:rsidR="00061AE3">
        <w:t>24</w:t>
      </w:r>
      <w:r w:rsidR="009D63C2" w:rsidRPr="009D63C2">
        <w:t xml:space="preserve"> предложени</w:t>
      </w:r>
      <w:r w:rsidR="00061AE3">
        <w:t>я</w:t>
      </w:r>
      <w:r w:rsidR="009D63C2" w:rsidRPr="009D63C2">
        <w:t xml:space="preserve">, из них на сегодняшний день реализовано </w:t>
      </w:r>
      <w:r w:rsidR="00061AE3">
        <w:t>17</w:t>
      </w:r>
      <w:r w:rsidR="009D63C2" w:rsidRPr="009D63C2">
        <w:t> предложений.</w:t>
      </w:r>
    </w:p>
    <w:p w:rsidR="009D17A8" w:rsidRPr="007B2583" w:rsidRDefault="00671AF9" w:rsidP="00B23A74">
      <w:pPr>
        <w:tabs>
          <w:tab w:val="left" w:pos="540"/>
        </w:tabs>
        <w:spacing w:line="360" w:lineRule="auto"/>
        <w:jc w:val="both"/>
        <w:rPr>
          <w:rFonts w:eastAsia="Times New Roman" w:cs="Times New Roman"/>
          <w:szCs w:val="28"/>
          <w:highlight w:val="yellow"/>
          <w:lang w:eastAsia="ru-RU"/>
        </w:rPr>
      </w:pPr>
      <w:r w:rsidRPr="00F87C11">
        <w:rPr>
          <w:rFonts w:eastAsia="Times New Roman" w:cs="Times New Roman"/>
          <w:szCs w:val="28"/>
          <w:lang w:eastAsia="ru-RU"/>
        </w:rPr>
        <w:t>Вместе с тем</w:t>
      </w:r>
      <w:r w:rsidR="001353FF" w:rsidRPr="00F87C11">
        <w:rPr>
          <w:rFonts w:eastAsia="Times New Roman" w:cs="Times New Roman"/>
          <w:szCs w:val="28"/>
          <w:lang w:eastAsia="ru-RU"/>
        </w:rPr>
        <w:t xml:space="preserve"> </w:t>
      </w:r>
      <w:r w:rsidR="00D267F6" w:rsidRPr="00F87C11">
        <w:rPr>
          <w:rFonts w:eastAsia="Times New Roman" w:cs="Times New Roman"/>
          <w:szCs w:val="28"/>
          <w:lang w:eastAsia="ru-RU"/>
        </w:rPr>
        <w:t>Контрольно-с</w:t>
      </w:r>
      <w:r w:rsidR="006B3087" w:rsidRPr="00F87C11">
        <w:rPr>
          <w:rFonts w:eastAsia="Times New Roman" w:cs="Times New Roman"/>
          <w:szCs w:val="28"/>
          <w:lang w:eastAsia="ru-RU"/>
        </w:rPr>
        <w:t>четной палатой в 201</w:t>
      </w:r>
      <w:r w:rsidR="00061AE3">
        <w:rPr>
          <w:rFonts w:eastAsia="Times New Roman" w:cs="Times New Roman"/>
          <w:szCs w:val="28"/>
          <w:lang w:eastAsia="ru-RU"/>
        </w:rPr>
        <w:t>9</w:t>
      </w:r>
      <w:r w:rsidR="006B3087" w:rsidRPr="00F87C11">
        <w:rPr>
          <w:rFonts w:eastAsia="Times New Roman" w:cs="Times New Roman"/>
          <w:szCs w:val="28"/>
          <w:lang w:eastAsia="ru-RU"/>
        </w:rPr>
        <w:t xml:space="preserve"> году прово</w:t>
      </w:r>
      <w:r w:rsidR="00D267F6" w:rsidRPr="00F87C11">
        <w:rPr>
          <w:rFonts w:eastAsia="Times New Roman" w:cs="Times New Roman"/>
          <w:szCs w:val="28"/>
          <w:lang w:eastAsia="ru-RU"/>
        </w:rPr>
        <w:t>д</w:t>
      </w:r>
      <w:r w:rsidR="006B3087" w:rsidRPr="00F87C11">
        <w:rPr>
          <w:rFonts w:eastAsia="Times New Roman" w:cs="Times New Roman"/>
          <w:szCs w:val="28"/>
          <w:lang w:eastAsia="ru-RU"/>
        </w:rPr>
        <w:t>или</w:t>
      </w:r>
      <w:r w:rsidR="001353FF" w:rsidRPr="00F87C11">
        <w:rPr>
          <w:rFonts w:eastAsia="Times New Roman" w:cs="Times New Roman"/>
          <w:szCs w:val="28"/>
          <w:lang w:eastAsia="ru-RU"/>
        </w:rPr>
        <w:t>сь</w:t>
      </w:r>
      <w:r w:rsidR="006B3087" w:rsidRPr="00F87C11">
        <w:rPr>
          <w:rFonts w:eastAsia="Times New Roman" w:cs="Times New Roman"/>
          <w:szCs w:val="28"/>
          <w:lang w:eastAsia="ru-RU"/>
        </w:rPr>
        <w:t xml:space="preserve"> экспертизы</w:t>
      </w:r>
      <w:r w:rsidR="00D267F6" w:rsidRPr="00F87C11">
        <w:rPr>
          <w:rFonts w:eastAsia="Times New Roman" w:cs="Times New Roman"/>
          <w:szCs w:val="28"/>
          <w:lang w:eastAsia="ru-RU"/>
        </w:rPr>
        <w:t xml:space="preserve"> проектов </w:t>
      </w:r>
      <w:r w:rsidR="00023D7B">
        <w:rPr>
          <w:rFonts w:eastAsia="Times New Roman" w:cs="Times New Roman"/>
          <w:szCs w:val="28"/>
          <w:lang w:eastAsia="ru-RU"/>
        </w:rPr>
        <w:t>решений</w:t>
      </w:r>
      <w:r w:rsidR="00CB324E" w:rsidRPr="00F87C11">
        <w:rPr>
          <w:rFonts w:eastAsia="Times New Roman" w:cs="Times New Roman"/>
          <w:szCs w:val="28"/>
          <w:lang w:eastAsia="ru-RU"/>
        </w:rPr>
        <w:t xml:space="preserve"> и иных </w:t>
      </w:r>
      <w:r w:rsidR="00D267F6" w:rsidRPr="00F87C11">
        <w:rPr>
          <w:rFonts w:eastAsia="Times New Roman" w:cs="Times New Roman"/>
          <w:szCs w:val="28"/>
          <w:lang w:eastAsia="ru-RU"/>
        </w:rPr>
        <w:t xml:space="preserve">нормативных правовых актов </w:t>
      </w:r>
      <w:r w:rsidR="00023D7B">
        <w:rPr>
          <w:rFonts w:eastAsia="Times New Roman" w:cs="Times New Roman"/>
          <w:szCs w:val="28"/>
          <w:lang w:eastAsia="ru-RU"/>
        </w:rPr>
        <w:t>Стародубского района</w:t>
      </w:r>
      <w:r w:rsidR="00D267F6" w:rsidRPr="00F87C11">
        <w:rPr>
          <w:rFonts w:eastAsia="Times New Roman" w:cs="Times New Roman"/>
          <w:szCs w:val="28"/>
          <w:lang w:eastAsia="ru-RU"/>
        </w:rPr>
        <w:t xml:space="preserve">, </w:t>
      </w:r>
      <w:r w:rsidR="00CB324E" w:rsidRPr="00F87C11">
        <w:rPr>
          <w:rFonts w:eastAsia="Times New Roman" w:cs="Times New Roman"/>
          <w:szCs w:val="28"/>
          <w:lang w:eastAsia="ru-RU"/>
        </w:rPr>
        <w:t>внесенных</w:t>
      </w:r>
      <w:r w:rsidR="00456AC6" w:rsidRPr="00F87C11">
        <w:rPr>
          <w:rFonts w:eastAsia="Times New Roman" w:cs="Times New Roman"/>
          <w:szCs w:val="28"/>
          <w:lang w:eastAsia="ru-RU"/>
        </w:rPr>
        <w:t xml:space="preserve"> на рассмотрение </w:t>
      </w:r>
      <w:proofErr w:type="gramStart"/>
      <w:r w:rsidR="00456AC6" w:rsidRPr="00F87C11">
        <w:rPr>
          <w:rFonts w:eastAsia="Times New Roman" w:cs="Times New Roman"/>
          <w:szCs w:val="28"/>
          <w:lang w:eastAsia="ru-RU"/>
        </w:rPr>
        <w:t>в</w:t>
      </w:r>
      <w:proofErr w:type="gramEnd"/>
      <w:r w:rsidR="00456AC6" w:rsidRPr="00F87C11">
        <w:rPr>
          <w:rFonts w:eastAsia="Times New Roman" w:cs="Times New Roman"/>
          <w:szCs w:val="28"/>
          <w:lang w:eastAsia="ru-RU"/>
        </w:rPr>
        <w:t xml:space="preserve"> </w:t>
      </w:r>
      <w:proofErr w:type="gramStart"/>
      <w:r w:rsidR="00023D7B">
        <w:rPr>
          <w:rFonts w:eastAsia="Times New Roman" w:cs="Times New Roman"/>
          <w:szCs w:val="28"/>
          <w:lang w:eastAsia="ru-RU"/>
        </w:rPr>
        <w:t>Стародубский</w:t>
      </w:r>
      <w:proofErr w:type="gramEnd"/>
      <w:r w:rsidR="00023D7B">
        <w:rPr>
          <w:rFonts w:eastAsia="Times New Roman" w:cs="Times New Roman"/>
          <w:szCs w:val="28"/>
          <w:lang w:eastAsia="ru-RU"/>
        </w:rPr>
        <w:t xml:space="preserve"> районный Совет народных депутатов</w:t>
      </w:r>
      <w:r w:rsidR="00456AC6" w:rsidRPr="00F87C11">
        <w:rPr>
          <w:rFonts w:eastAsia="Times New Roman" w:cs="Times New Roman"/>
          <w:szCs w:val="28"/>
          <w:lang w:eastAsia="ru-RU"/>
        </w:rPr>
        <w:t xml:space="preserve">, </w:t>
      </w:r>
      <w:r w:rsidR="00D267F6" w:rsidRPr="00A56166">
        <w:rPr>
          <w:rFonts w:eastAsia="Times New Roman" w:cs="Times New Roman"/>
          <w:szCs w:val="28"/>
          <w:lang w:eastAsia="ru-RU"/>
        </w:rPr>
        <w:t xml:space="preserve">по </w:t>
      </w:r>
      <w:r w:rsidR="006B3087" w:rsidRPr="00A56166">
        <w:rPr>
          <w:rFonts w:eastAsia="Times New Roman" w:cs="Times New Roman"/>
          <w:szCs w:val="28"/>
          <w:lang w:eastAsia="ru-RU"/>
        </w:rPr>
        <w:t>итогам которых</w:t>
      </w:r>
      <w:r w:rsidR="00D267F6" w:rsidRPr="00A56166">
        <w:rPr>
          <w:rFonts w:eastAsia="Times New Roman" w:cs="Times New Roman"/>
          <w:szCs w:val="28"/>
          <w:lang w:eastAsia="ru-RU"/>
        </w:rPr>
        <w:t xml:space="preserve"> </w:t>
      </w:r>
      <w:r w:rsidR="00456AC6" w:rsidRPr="00A56166">
        <w:rPr>
          <w:rFonts w:eastAsia="Times New Roman" w:cs="Times New Roman"/>
          <w:szCs w:val="28"/>
          <w:lang w:eastAsia="ru-RU"/>
        </w:rPr>
        <w:t xml:space="preserve">подготовлено </w:t>
      </w:r>
      <w:r w:rsidR="00061AE3">
        <w:rPr>
          <w:rFonts w:eastAsia="Times New Roman" w:cs="Times New Roman"/>
          <w:szCs w:val="28"/>
          <w:lang w:eastAsia="ru-RU"/>
        </w:rPr>
        <w:t>15</w:t>
      </w:r>
      <w:r w:rsidR="00456AC6" w:rsidRPr="00A56166">
        <w:rPr>
          <w:rFonts w:eastAsia="Times New Roman" w:cs="Times New Roman"/>
          <w:szCs w:val="28"/>
          <w:lang w:eastAsia="ru-RU"/>
        </w:rPr>
        <w:t xml:space="preserve"> заключени</w:t>
      </w:r>
      <w:r w:rsidR="00061AE3">
        <w:rPr>
          <w:rFonts w:eastAsia="Times New Roman" w:cs="Times New Roman"/>
          <w:szCs w:val="28"/>
          <w:lang w:eastAsia="ru-RU"/>
        </w:rPr>
        <w:t>й</w:t>
      </w:r>
      <w:r w:rsidR="00456AC6" w:rsidRPr="00A56166">
        <w:rPr>
          <w:rFonts w:eastAsia="Times New Roman" w:cs="Times New Roman"/>
          <w:szCs w:val="28"/>
          <w:lang w:eastAsia="ru-RU"/>
        </w:rPr>
        <w:t>.</w:t>
      </w:r>
      <w:r w:rsidR="009D17A8" w:rsidRPr="00A56166">
        <w:rPr>
          <w:rFonts w:eastAsia="Times New Roman" w:cs="Times New Roman"/>
          <w:szCs w:val="28"/>
          <w:lang w:eastAsia="ru-RU"/>
        </w:rPr>
        <w:t xml:space="preserve"> </w:t>
      </w:r>
    </w:p>
    <w:p w:rsidR="00063D48" w:rsidRPr="00253AE0" w:rsidRDefault="00063D48" w:rsidP="00B23A74">
      <w:pPr>
        <w:autoSpaceDE w:val="0"/>
        <w:autoSpaceDN w:val="0"/>
        <w:adjustRightInd w:val="0"/>
        <w:spacing w:line="360" w:lineRule="auto"/>
        <w:jc w:val="both"/>
        <w:rPr>
          <w:rFonts w:eastAsia="Times New Roman" w:cs="Times New Roman"/>
          <w:szCs w:val="28"/>
          <w:lang w:eastAsia="ru-RU"/>
        </w:rPr>
      </w:pPr>
      <w:proofErr w:type="gramStart"/>
      <w:r w:rsidRPr="00253AE0">
        <w:rPr>
          <w:rFonts w:eastAsia="Times New Roman" w:cs="Times New Roman"/>
          <w:szCs w:val="28"/>
          <w:lang w:eastAsia="ru-RU"/>
        </w:rPr>
        <w:t xml:space="preserve">При проведении контрольных и экспертно-аналитических мероприятий особое внимание уделялось вопросам </w:t>
      </w:r>
      <w:r w:rsidR="00A64CBC" w:rsidRPr="00253AE0">
        <w:rPr>
          <w:rFonts w:cs="Times New Roman"/>
          <w:szCs w:val="28"/>
        </w:rPr>
        <w:t xml:space="preserve">законности и </w:t>
      </w:r>
      <w:r w:rsidR="008B2AC4" w:rsidRPr="00253AE0">
        <w:rPr>
          <w:rFonts w:cs="Times New Roman"/>
          <w:szCs w:val="28"/>
        </w:rPr>
        <w:t xml:space="preserve">эффективности (экономности и </w:t>
      </w:r>
      <w:r w:rsidR="00A64CBC" w:rsidRPr="00253AE0">
        <w:rPr>
          <w:rFonts w:cs="Times New Roman"/>
          <w:szCs w:val="28"/>
        </w:rPr>
        <w:t>результативности) использования</w:t>
      </w:r>
      <w:r w:rsidRPr="00253AE0">
        <w:rPr>
          <w:rFonts w:eastAsia="Times New Roman" w:cs="Times New Roman"/>
          <w:szCs w:val="28"/>
          <w:lang w:eastAsia="ru-RU"/>
        </w:rPr>
        <w:t xml:space="preserve"> бюджетных средств</w:t>
      </w:r>
      <w:r w:rsidR="00A64CBC" w:rsidRPr="00253AE0">
        <w:rPr>
          <w:rFonts w:eastAsia="Times New Roman" w:cs="Times New Roman"/>
          <w:szCs w:val="28"/>
          <w:lang w:eastAsia="ru-RU"/>
        </w:rPr>
        <w:t xml:space="preserve"> и</w:t>
      </w:r>
      <w:r w:rsidRPr="00253AE0">
        <w:rPr>
          <w:rFonts w:eastAsia="Times New Roman" w:cs="Times New Roman"/>
          <w:szCs w:val="28"/>
          <w:lang w:eastAsia="ru-RU"/>
        </w:rPr>
        <w:t xml:space="preserve"> имущества муниципальной собственности, </w:t>
      </w:r>
      <w:r w:rsidR="00A64CBC" w:rsidRPr="0019586F">
        <w:rPr>
          <w:rFonts w:eastAsia="Times New Roman" w:cs="Times New Roman"/>
          <w:spacing w:val="-4"/>
          <w:szCs w:val="28"/>
          <w:lang w:eastAsia="ru-RU"/>
        </w:rPr>
        <w:t xml:space="preserve"> </w:t>
      </w:r>
      <w:r w:rsidR="00717CD6" w:rsidRPr="0019586F">
        <w:rPr>
          <w:rFonts w:eastAsia="Times New Roman" w:cs="Times New Roman"/>
          <w:spacing w:val="-4"/>
          <w:szCs w:val="28"/>
          <w:lang w:eastAsia="ru-RU"/>
        </w:rPr>
        <w:t xml:space="preserve">а также вопросам </w:t>
      </w:r>
      <w:r w:rsidR="00A64CBC" w:rsidRPr="0019586F">
        <w:rPr>
          <w:rFonts w:eastAsia="Times New Roman" w:cs="Times New Roman"/>
          <w:spacing w:val="-4"/>
          <w:szCs w:val="28"/>
          <w:lang w:eastAsia="ru-RU"/>
        </w:rPr>
        <w:t xml:space="preserve">соблюдения </w:t>
      </w:r>
      <w:r w:rsidR="00253AE0" w:rsidRPr="0019586F">
        <w:rPr>
          <w:rFonts w:eastAsia="Times New Roman" w:cs="Times New Roman"/>
          <w:spacing w:val="-4"/>
          <w:szCs w:val="28"/>
          <w:lang w:eastAsia="ru-RU"/>
        </w:rPr>
        <w:t xml:space="preserve">объектами аудита (контроля) требований </w:t>
      </w:r>
      <w:r w:rsidR="00A64CBC" w:rsidRPr="0019586F">
        <w:rPr>
          <w:rFonts w:eastAsia="Times New Roman" w:cs="Times New Roman"/>
          <w:spacing w:val="-4"/>
          <w:szCs w:val="28"/>
          <w:lang w:eastAsia="ru-RU"/>
        </w:rPr>
        <w:t>Федеральных законов</w:t>
      </w:r>
      <w:r w:rsidR="00253AE0" w:rsidRPr="0019586F">
        <w:rPr>
          <w:rFonts w:eastAsia="Times New Roman" w:cs="Times New Roman"/>
          <w:spacing w:val="-4"/>
          <w:szCs w:val="28"/>
          <w:lang w:eastAsia="ru-RU"/>
        </w:rPr>
        <w:t xml:space="preserve"> от 5 апреля</w:t>
      </w:r>
      <w:r w:rsidR="00023D7B">
        <w:rPr>
          <w:rFonts w:eastAsia="Times New Roman" w:cs="Times New Roman"/>
          <w:spacing w:val="-4"/>
          <w:szCs w:val="28"/>
          <w:lang w:eastAsia="ru-RU"/>
        </w:rPr>
        <w:t xml:space="preserve"> </w:t>
      </w:r>
      <w:r w:rsidR="00253AE0" w:rsidRPr="0019586F">
        <w:rPr>
          <w:rFonts w:eastAsia="Times New Roman" w:cs="Times New Roman"/>
          <w:spacing w:val="-4"/>
          <w:szCs w:val="28"/>
          <w:lang w:eastAsia="ru-RU"/>
        </w:rPr>
        <w:t>2013</w:t>
      </w:r>
      <w:r w:rsidR="00023D7B">
        <w:rPr>
          <w:rFonts w:eastAsia="Times New Roman" w:cs="Times New Roman"/>
          <w:spacing w:val="-4"/>
          <w:szCs w:val="28"/>
          <w:lang w:eastAsia="ru-RU"/>
        </w:rPr>
        <w:t xml:space="preserve"> </w:t>
      </w:r>
      <w:r w:rsidR="00253AE0" w:rsidRPr="0019586F">
        <w:rPr>
          <w:rFonts w:eastAsia="Times New Roman" w:cs="Times New Roman"/>
          <w:spacing w:val="-4"/>
          <w:szCs w:val="28"/>
          <w:lang w:eastAsia="ru-RU"/>
        </w:rPr>
        <w:t>года</w:t>
      </w:r>
      <w:r w:rsidR="00023D7B">
        <w:rPr>
          <w:rFonts w:eastAsia="Times New Roman" w:cs="Times New Roman"/>
          <w:spacing w:val="-4"/>
          <w:szCs w:val="28"/>
          <w:lang w:eastAsia="ru-RU"/>
        </w:rPr>
        <w:t xml:space="preserve"> </w:t>
      </w:r>
      <w:r w:rsidR="00253AE0" w:rsidRPr="0019586F">
        <w:rPr>
          <w:rFonts w:eastAsia="Times New Roman" w:cs="Times New Roman"/>
          <w:spacing w:val="-4"/>
          <w:szCs w:val="28"/>
          <w:lang w:eastAsia="ru-RU"/>
        </w:rPr>
        <w:t>№ </w:t>
      </w:r>
      <w:r w:rsidRPr="0019586F">
        <w:rPr>
          <w:rFonts w:eastAsia="Times New Roman" w:cs="Times New Roman"/>
          <w:spacing w:val="-4"/>
          <w:szCs w:val="28"/>
          <w:lang w:eastAsia="ru-RU"/>
        </w:rPr>
        <w:t>44-ФЗ «О контрактной системе в сфере закупок товаров, работ, услуг для обеспечения госуда</w:t>
      </w:r>
      <w:r w:rsidR="00A64CBC" w:rsidRPr="0019586F">
        <w:rPr>
          <w:rFonts w:eastAsia="Times New Roman" w:cs="Times New Roman"/>
          <w:spacing w:val="-4"/>
          <w:szCs w:val="28"/>
          <w:lang w:eastAsia="ru-RU"/>
        </w:rPr>
        <w:t>рственных и муниципальных нужд»</w:t>
      </w:r>
      <w:r w:rsidR="0098435F" w:rsidRPr="0019586F">
        <w:rPr>
          <w:rFonts w:eastAsia="Times New Roman" w:cs="Times New Roman"/>
          <w:spacing w:val="-4"/>
          <w:szCs w:val="28"/>
          <w:lang w:eastAsia="ru-RU"/>
        </w:rPr>
        <w:t>.</w:t>
      </w:r>
      <w:proofErr w:type="gramEnd"/>
    </w:p>
    <w:p w:rsidR="00B42C8D" w:rsidRDefault="00B42C8D" w:rsidP="00B23A74">
      <w:pPr>
        <w:spacing w:line="360" w:lineRule="auto"/>
        <w:jc w:val="both"/>
        <w:rPr>
          <w:rFonts w:cs="Times New Roman"/>
          <w:szCs w:val="28"/>
        </w:rPr>
      </w:pPr>
      <w:proofErr w:type="gramStart"/>
      <w:r>
        <w:rPr>
          <w:rFonts w:eastAsia="Times New Roman" w:cs="Times New Roman"/>
          <w:szCs w:val="28"/>
          <w:lang w:eastAsia="ru-RU"/>
        </w:rPr>
        <w:t>В</w:t>
      </w:r>
      <w:r w:rsidR="00332FFC">
        <w:rPr>
          <w:rFonts w:eastAsia="Times New Roman" w:cs="Times New Roman"/>
          <w:szCs w:val="28"/>
          <w:lang w:eastAsia="ru-RU"/>
        </w:rPr>
        <w:t>о исполнение совместного решения</w:t>
      </w:r>
      <w:r>
        <w:rPr>
          <w:rFonts w:eastAsia="Times New Roman" w:cs="Times New Roman"/>
          <w:szCs w:val="28"/>
          <w:lang w:eastAsia="ru-RU"/>
        </w:rPr>
        <w:t xml:space="preserve"> Президиума Совета контрольно-счетных органов при Счетной палате Российской Федерации и Совета контрольно-счетных органов при Счетной палате Российской Федерации, </w:t>
      </w:r>
      <w:r>
        <w:rPr>
          <w:rFonts w:eastAsia="Times New Roman"/>
          <w:szCs w:val="28"/>
          <w:lang w:eastAsia="ru-RU"/>
        </w:rPr>
        <w:t xml:space="preserve">информация о выявленных нарушениях отражена в </w:t>
      </w:r>
      <w:r>
        <w:rPr>
          <w:szCs w:val="28"/>
        </w:rPr>
        <w:t>отчете о работе</w:t>
      </w:r>
      <w:r w:rsidRPr="00D60E81">
        <w:rPr>
          <w:szCs w:val="28"/>
        </w:rPr>
        <w:t xml:space="preserve"> Контрольно-счетной палаты </w:t>
      </w:r>
      <w:r w:rsidR="00E9395C">
        <w:rPr>
          <w:szCs w:val="28"/>
        </w:rPr>
        <w:t>Стародубского муниципального района</w:t>
      </w:r>
      <w:r w:rsidRPr="00D60E81">
        <w:rPr>
          <w:szCs w:val="28"/>
        </w:rPr>
        <w:t xml:space="preserve"> </w:t>
      </w:r>
      <w:r w:rsidR="00861361">
        <w:rPr>
          <w:szCs w:val="28"/>
        </w:rPr>
        <w:t xml:space="preserve">в </w:t>
      </w:r>
      <w:r>
        <w:rPr>
          <w:szCs w:val="28"/>
        </w:rPr>
        <w:t>201</w:t>
      </w:r>
      <w:r w:rsidR="00061AE3">
        <w:rPr>
          <w:szCs w:val="28"/>
        </w:rPr>
        <w:t>9</w:t>
      </w:r>
      <w:r>
        <w:rPr>
          <w:szCs w:val="28"/>
        </w:rPr>
        <w:t xml:space="preserve"> </w:t>
      </w:r>
      <w:r w:rsidRPr="00D60E81">
        <w:rPr>
          <w:szCs w:val="28"/>
        </w:rPr>
        <w:t>год</w:t>
      </w:r>
      <w:r>
        <w:rPr>
          <w:szCs w:val="28"/>
        </w:rPr>
        <w:t xml:space="preserve">у по структуре </w:t>
      </w:r>
      <w:r>
        <w:rPr>
          <w:rFonts w:cs="Times New Roman"/>
          <w:szCs w:val="28"/>
        </w:rPr>
        <w:t>Классификатора нарушений, выявляемых в ходе внешнего государственного аудита (контроля), одобренного Советом</w:t>
      </w:r>
      <w:r w:rsidR="00FC7664">
        <w:rPr>
          <w:rFonts w:cs="Times New Roman"/>
          <w:szCs w:val="28"/>
        </w:rPr>
        <w:t xml:space="preserve"> контрольно-счетных органов при </w:t>
      </w:r>
      <w:r>
        <w:rPr>
          <w:rFonts w:cs="Times New Roman"/>
          <w:szCs w:val="28"/>
        </w:rPr>
        <w:t xml:space="preserve">Счетной палате </w:t>
      </w:r>
      <w:r w:rsidR="009169BC" w:rsidRPr="009169BC">
        <w:t>Российской Федерации</w:t>
      </w:r>
      <w:r>
        <w:rPr>
          <w:rFonts w:cs="Times New Roman"/>
          <w:szCs w:val="28"/>
        </w:rPr>
        <w:t xml:space="preserve"> </w:t>
      </w:r>
      <w:r w:rsidR="003227B2">
        <w:rPr>
          <w:rFonts w:cs="Times New Roman"/>
          <w:szCs w:val="28"/>
        </w:rPr>
        <w:t xml:space="preserve"> (далее</w:t>
      </w:r>
      <w:proofErr w:type="gramEnd"/>
      <w:r w:rsidR="003227B2">
        <w:rPr>
          <w:rFonts w:cs="Times New Roman"/>
          <w:szCs w:val="28"/>
        </w:rPr>
        <w:t xml:space="preserve"> – </w:t>
      </w:r>
      <w:proofErr w:type="gramStart"/>
      <w:r w:rsidR="003227B2">
        <w:rPr>
          <w:rFonts w:cs="Times New Roman"/>
          <w:szCs w:val="28"/>
        </w:rPr>
        <w:t>Классификатор нарушений).</w:t>
      </w:r>
      <w:proofErr w:type="gramEnd"/>
    </w:p>
    <w:p w:rsidR="00681CA6" w:rsidRDefault="009E5487" w:rsidP="00681CA6">
      <w:pPr>
        <w:spacing w:line="360" w:lineRule="auto"/>
        <w:jc w:val="both"/>
        <w:rPr>
          <w:rFonts w:cs="Times New Roman"/>
          <w:szCs w:val="28"/>
        </w:rPr>
      </w:pPr>
      <w:r>
        <w:rPr>
          <w:rFonts w:eastAsia="Times New Roman" w:cs="Times New Roman"/>
          <w:szCs w:val="28"/>
          <w:lang w:eastAsia="ru-RU"/>
        </w:rPr>
        <w:t>По итогам проведенных</w:t>
      </w:r>
      <w:r w:rsidR="00393B77" w:rsidRPr="00862FA6">
        <w:rPr>
          <w:rFonts w:eastAsia="Times New Roman" w:cs="Times New Roman"/>
          <w:szCs w:val="28"/>
          <w:lang w:eastAsia="ru-RU"/>
        </w:rPr>
        <w:t xml:space="preserve"> </w:t>
      </w:r>
      <w:r>
        <w:rPr>
          <w:rFonts w:eastAsia="Times New Roman" w:cs="Times New Roman"/>
          <w:szCs w:val="28"/>
          <w:lang w:eastAsia="ru-RU"/>
        </w:rPr>
        <w:t>мероприятий</w:t>
      </w:r>
      <w:r w:rsidR="00717CD6" w:rsidRPr="00862FA6">
        <w:rPr>
          <w:rFonts w:eastAsia="Times New Roman" w:cs="Times New Roman"/>
          <w:szCs w:val="28"/>
          <w:lang w:eastAsia="ru-RU"/>
        </w:rPr>
        <w:t xml:space="preserve"> установлено</w:t>
      </w:r>
      <w:r w:rsidR="00CD6013" w:rsidRPr="00862FA6">
        <w:rPr>
          <w:rFonts w:eastAsia="Times New Roman" w:cs="Times New Roman"/>
          <w:szCs w:val="28"/>
          <w:lang w:eastAsia="ru-RU"/>
        </w:rPr>
        <w:t xml:space="preserve"> </w:t>
      </w:r>
      <w:r w:rsidR="006E1ADD">
        <w:rPr>
          <w:rFonts w:eastAsia="Times New Roman" w:cs="Times New Roman"/>
          <w:szCs w:val="28"/>
          <w:lang w:eastAsia="ru-RU"/>
        </w:rPr>
        <w:t>290</w:t>
      </w:r>
      <w:r w:rsidR="00E36949">
        <w:rPr>
          <w:rFonts w:eastAsia="Times New Roman" w:cs="Times New Roman"/>
          <w:szCs w:val="28"/>
          <w:lang w:eastAsia="ru-RU"/>
        </w:rPr>
        <w:t xml:space="preserve"> </w:t>
      </w:r>
      <w:r w:rsidR="00CD6013" w:rsidRPr="00862FA6">
        <w:rPr>
          <w:rFonts w:eastAsia="Times New Roman" w:cs="Times New Roman"/>
          <w:szCs w:val="28"/>
          <w:lang w:eastAsia="ru-RU"/>
        </w:rPr>
        <w:t xml:space="preserve"> </w:t>
      </w:r>
      <w:r w:rsidR="00291238" w:rsidRPr="00862FA6">
        <w:rPr>
          <w:rFonts w:eastAsia="Times New Roman" w:cs="Times New Roman"/>
          <w:szCs w:val="28"/>
          <w:lang w:eastAsia="ru-RU"/>
        </w:rPr>
        <w:t>нарушен</w:t>
      </w:r>
      <w:r w:rsidR="007F42B9" w:rsidRPr="00862FA6">
        <w:rPr>
          <w:rFonts w:eastAsia="Times New Roman" w:cs="Times New Roman"/>
          <w:szCs w:val="28"/>
          <w:lang w:eastAsia="ru-RU"/>
        </w:rPr>
        <w:t>ий</w:t>
      </w:r>
      <w:r w:rsidR="003227B2">
        <w:rPr>
          <w:rFonts w:eastAsia="Times New Roman" w:cs="Times New Roman"/>
          <w:szCs w:val="28"/>
          <w:lang w:eastAsia="ru-RU"/>
        </w:rPr>
        <w:t>, предусмотренных Классификатором нарушений,</w:t>
      </w:r>
      <w:r w:rsidR="007F42B9" w:rsidRPr="00862FA6">
        <w:rPr>
          <w:rFonts w:eastAsia="Times New Roman" w:cs="Times New Roman"/>
          <w:szCs w:val="28"/>
          <w:lang w:eastAsia="ru-RU"/>
        </w:rPr>
        <w:t xml:space="preserve"> </w:t>
      </w:r>
      <w:r w:rsidR="00C24257" w:rsidRPr="00862FA6">
        <w:rPr>
          <w:rFonts w:eastAsia="Times New Roman" w:cs="Times New Roman"/>
          <w:szCs w:val="28"/>
          <w:lang w:eastAsia="ru-RU"/>
        </w:rPr>
        <w:t xml:space="preserve">на общую сумму </w:t>
      </w:r>
      <w:r w:rsidR="006E1ADD">
        <w:rPr>
          <w:rFonts w:eastAsia="Times New Roman" w:cs="Times New Roman"/>
          <w:szCs w:val="28"/>
          <w:lang w:eastAsia="ru-RU"/>
        </w:rPr>
        <w:t>44846,1</w:t>
      </w:r>
      <w:r w:rsidR="00CD6013" w:rsidRPr="00A94D1A">
        <w:rPr>
          <w:rFonts w:eastAsia="Times New Roman" w:cs="Times New Roman"/>
          <w:szCs w:val="28"/>
          <w:lang w:eastAsia="ru-RU"/>
        </w:rPr>
        <w:t xml:space="preserve"> тыс</w:t>
      </w:r>
      <w:r w:rsidR="00C24257" w:rsidRPr="00A94D1A">
        <w:rPr>
          <w:rFonts w:eastAsia="Times New Roman" w:cs="Times New Roman"/>
          <w:szCs w:val="28"/>
          <w:lang w:eastAsia="ru-RU"/>
        </w:rPr>
        <w:t xml:space="preserve">. рублей, в том числе </w:t>
      </w:r>
      <w:r w:rsidR="006E2B8C" w:rsidRPr="00A94D1A">
        <w:rPr>
          <w:rFonts w:eastAsia="Times New Roman" w:cs="Times New Roman"/>
          <w:szCs w:val="28"/>
          <w:lang w:eastAsia="ru-RU"/>
        </w:rPr>
        <w:t xml:space="preserve">допущенных </w:t>
      </w:r>
      <w:r w:rsidR="00F84A54" w:rsidRPr="00A94D1A">
        <w:rPr>
          <w:rFonts w:eastAsia="Times New Roman" w:cs="Times New Roman"/>
          <w:szCs w:val="28"/>
          <w:lang w:eastAsia="ru-RU"/>
        </w:rPr>
        <w:t>в 201</w:t>
      </w:r>
      <w:r w:rsidR="006E1ADD">
        <w:rPr>
          <w:rFonts w:eastAsia="Times New Roman" w:cs="Times New Roman"/>
          <w:szCs w:val="28"/>
          <w:lang w:eastAsia="ru-RU"/>
        </w:rPr>
        <w:t>9</w:t>
      </w:r>
      <w:r w:rsidR="00F84A54" w:rsidRPr="00A94D1A">
        <w:rPr>
          <w:rFonts w:eastAsia="Times New Roman" w:cs="Times New Roman"/>
          <w:szCs w:val="28"/>
          <w:lang w:eastAsia="ru-RU"/>
        </w:rPr>
        <w:t xml:space="preserve"> году – </w:t>
      </w:r>
      <w:r w:rsidR="006E1ADD">
        <w:rPr>
          <w:rFonts w:eastAsia="Times New Roman" w:cs="Times New Roman"/>
          <w:szCs w:val="28"/>
          <w:lang w:eastAsia="ru-RU"/>
        </w:rPr>
        <w:t>760,6</w:t>
      </w:r>
      <w:r w:rsidR="00F84A54" w:rsidRPr="00A94D1A">
        <w:rPr>
          <w:rFonts w:eastAsia="Times New Roman" w:cs="Times New Roman"/>
          <w:szCs w:val="28"/>
          <w:lang w:eastAsia="ru-RU"/>
        </w:rPr>
        <w:t xml:space="preserve"> тыс. рублей, в</w:t>
      </w:r>
      <w:r w:rsidR="00B94243" w:rsidRPr="00A94D1A">
        <w:rPr>
          <w:rFonts w:eastAsia="Times New Roman" w:cs="Times New Roman"/>
          <w:szCs w:val="28"/>
          <w:lang w:eastAsia="ru-RU"/>
        </w:rPr>
        <w:t> </w:t>
      </w:r>
      <w:r w:rsidR="00F84A54" w:rsidRPr="00A94D1A">
        <w:rPr>
          <w:rFonts w:eastAsia="Times New Roman" w:cs="Times New Roman"/>
          <w:szCs w:val="28"/>
          <w:lang w:eastAsia="ru-RU"/>
        </w:rPr>
        <w:t>201</w:t>
      </w:r>
      <w:r w:rsidR="006E1ADD">
        <w:rPr>
          <w:rFonts w:eastAsia="Times New Roman" w:cs="Times New Roman"/>
          <w:szCs w:val="28"/>
          <w:lang w:eastAsia="ru-RU"/>
        </w:rPr>
        <w:t>8</w:t>
      </w:r>
      <w:r w:rsidR="00B94243" w:rsidRPr="00A94D1A">
        <w:rPr>
          <w:rFonts w:eastAsia="Times New Roman" w:cs="Times New Roman"/>
          <w:szCs w:val="28"/>
          <w:lang w:eastAsia="ru-RU"/>
        </w:rPr>
        <w:t> </w:t>
      </w:r>
      <w:r w:rsidR="00F84A54" w:rsidRPr="00A94D1A">
        <w:rPr>
          <w:rFonts w:eastAsia="Times New Roman" w:cs="Times New Roman"/>
          <w:szCs w:val="28"/>
          <w:lang w:eastAsia="ru-RU"/>
        </w:rPr>
        <w:t xml:space="preserve">году – </w:t>
      </w:r>
      <w:r w:rsidR="006E1ADD">
        <w:rPr>
          <w:rFonts w:eastAsia="Times New Roman" w:cs="Times New Roman"/>
          <w:szCs w:val="28"/>
          <w:lang w:eastAsia="ru-RU"/>
        </w:rPr>
        <w:t>43284,3</w:t>
      </w:r>
      <w:r w:rsidR="003227B2" w:rsidRPr="00A94D1A">
        <w:rPr>
          <w:rFonts w:eastAsia="Times New Roman" w:cs="Times New Roman"/>
          <w:szCs w:val="28"/>
          <w:lang w:eastAsia="ru-RU"/>
        </w:rPr>
        <w:t> </w:t>
      </w:r>
      <w:r w:rsidR="00F84A54" w:rsidRPr="00A94D1A">
        <w:rPr>
          <w:rFonts w:eastAsia="Times New Roman" w:cs="Times New Roman"/>
          <w:szCs w:val="28"/>
          <w:lang w:eastAsia="ru-RU"/>
        </w:rPr>
        <w:t xml:space="preserve">тыс. рублей, </w:t>
      </w:r>
      <w:r w:rsidR="00CD6013" w:rsidRPr="00A94D1A">
        <w:rPr>
          <w:rFonts w:eastAsia="Times New Roman" w:cs="Times New Roman"/>
          <w:szCs w:val="28"/>
          <w:lang w:eastAsia="ru-RU"/>
        </w:rPr>
        <w:t>до 201</w:t>
      </w:r>
      <w:r w:rsidR="006E1ADD">
        <w:rPr>
          <w:rFonts w:eastAsia="Times New Roman" w:cs="Times New Roman"/>
          <w:szCs w:val="28"/>
          <w:lang w:eastAsia="ru-RU"/>
        </w:rPr>
        <w:t>7</w:t>
      </w:r>
      <w:r w:rsidR="00CD6013" w:rsidRPr="00A94D1A">
        <w:rPr>
          <w:rFonts w:eastAsia="Times New Roman" w:cs="Times New Roman"/>
          <w:szCs w:val="28"/>
          <w:lang w:eastAsia="ru-RU"/>
        </w:rPr>
        <w:t xml:space="preserve"> года включительно – </w:t>
      </w:r>
      <w:r w:rsidR="006E1ADD">
        <w:rPr>
          <w:rFonts w:eastAsia="Times New Roman" w:cs="Times New Roman"/>
          <w:szCs w:val="28"/>
          <w:lang w:eastAsia="ru-RU"/>
        </w:rPr>
        <w:t>801,2</w:t>
      </w:r>
      <w:r w:rsidR="00E36949">
        <w:rPr>
          <w:rFonts w:eastAsia="Times New Roman" w:cs="Times New Roman"/>
          <w:szCs w:val="28"/>
          <w:lang w:eastAsia="ru-RU"/>
        </w:rPr>
        <w:t xml:space="preserve"> </w:t>
      </w:r>
      <w:r w:rsidR="00CD6013" w:rsidRPr="00A94D1A">
        <w:rPr>
          <w:rFonts w:eastAsia="Times New Roman" w:cs="Times New Roman"/>
          <w:szCs w:val="28"/>
          <w:lang w:eastAsia="ru-RU"/>
        </w:rPr>
        <w:t>тыс</w:t>
      </w:r>
      <w:r w:rsidR="00F84A54" w:rsidRPr="00A94D1A">
        <w:rPr>
          <w:rFonts w:eastAsia="Times New Roman" w:cs="Times New Roman"/>
          <w:szCs w:val="28"/>
          <w:lang w:eastAsia="ru-RU"/>
        </w:rPr>
        <w:t>. рублей</w:t>
      </w:r>
      <w:r w:rsidR="00C42117" w:rsidRPr="00A94D1A">
        <w:rPr>
          <w:rFonts w:eastAsia="Times New Roman" w:cs="Times New Roman"/>
          <w:szCs w:val="28"/>
          <w:lang w:eastAsia="ru-RU"/>
        </w:rPr>
        <w:t>.</w:t>
      </w:r>
      <w:r w:rsidR="00C42117">
        <w:rPr>
          <w:rFonts w:eastAsia="Times New Roman" w:cs="Times New Roman"/>
          <w:szCs w:val="28"/>
          <w:lang w:eastAsia="ru-RU"/>
        </w:rPr>
        <w:t xml:space="preserve"> </w:t>
      </w:r>
      <w:r w:rsidR="0097722F" w:rsidRPr="006E1ADD">
        <w:rPr>
          <w:rFonts w:eastAsia="Times New Roman" w:cs="Times New Roman"/>
          <w:szCs w:val="28"/>
          <w:lang w:eastAsia="ru-RU"/>
        </w:rPr>
        <w:t>И</w:t>
      </w:r>
      <w:r w:rsidR="0097722F">
        <w:rPr>
          <w:rFonts w:eastAsia="Times New Roman" w:cs="Times New Roman"/>
          <w:szCs w:val="28"/>
          <w:lang w:eastAsia="ru-RU"/>
        </w:rPr>
        <w:t xml:space="preserve">нформация </w:t>
      </w:r>
      <w:r w:rsidR="00F84A54">
        <w:rPr>
          <w:rFonts w:eastAsia="Times New Roman" w:cs="Times New Roman"/>
          <w:szCs w:val="28"/>
          <w:lang w:eastAsia="ru-RU"/>
        </w:rPr>
        <w:t>в разрезе видов</w:t>
      </w:r>
      <w:r w:rsidR="0097722F">
        <w:rPr>
          <w:rFonts w:eastAsia="Times New Roman" w:cs="Times New Roman"/>
          <w:szCs w:val="28"/>
          <w:lang w:eastAsia="ru-RU"/>
        </w:rPr>
        <w:t xml:space="preserve"> нарушений </w:t>
      </w:r>
      <w:r w:rsidR="0097722F">
        <w:rPr>
          <w:szCs w:val="28"/>
        </w:rPr>
        <w:t xml:space="preserve">по структуре </w:t>
      </w:r>
      <w:r w:rsidR="0097722F">
        <w:rPr>
          <w:rFonts w:cs="Times New Roman"/>
          <w:szCs w:val="28"/>
        </w:rPr>
        <w:t xml:space="preserve">Классификатора </w:t>
      </w:r>
      <w:r w:rsidR="0097722F">
        <w:rPr>
          <w:rFonts w:cs="Times New Roman"/>
          <w:szCs w:val="28"/>
        </w:rPr>
        <w:lastRenderedPageBreak/>
        <w:t>нарушений, выявляемых в ходе внешнего государственного аудита (контроля)</w:t>
      </w:r>
      <w:r w:rsidR="00C42117">
        <w:rPr>
          <w:rFonts w:cs="Times New Roman"/>
          <w:szCs w:val="28"/>
        </w:rPr>
        <w:t>,</w:t>
      </w:r>
      <w:r w:rsidR="0097722F">
        <w:rPr>
          <w:rFonts w:cs="Times New Roman"/>
          <w:szCs w:val="28"/>
        </w:rPr>
        <w:t xml:space="preserve"> представлена в следующей таблице.</w:t>
      </w:r>
      <w:r w:rsidR="00681CA6" w:rsidRPr="00681CA6">
        <w:rPr>
          <w:rFonts w:eastAsia="Times New Roman" w:cs="Times New Roman"/>
          <w:szCs w:val="28"/>
          <w:lang w:eastAsia="ru-RU"/>
        </w:rPr>
        <w:t xml:space="preserve"> </w:t>
      </w:r>
    </w:p>
    <w:tbl>
      <w:tblPr>
        <w:tblW w:w="10227" w:type="dxa"/>
        <w:tblInd w:w="93" w:type="dxa"/>
        <w:tblLayout w:type="fixed"/>
        <w:tblLook w:val="04A0" w:firstRow="1" w:lastRow="0" w:firstColumn="1" w:lastColumn="0" w:noHBand="0" w:noVBand="1"/>
      </w:tblPr>
      <w:tblGrid>
        <w:gridCol w:w="724"/>
        <w:gridCol w:w="3969"/>
        <w:gridCol w:w="1134"/>
        <w:gridCol w:w="1276"/>
        <w:gridCol w:w="1276"/>
        <w:gridCol w:w="992"/>
        <w:gridCol w:w="850"/>
        <w:gridCol w:w="6"/>
      </w:tblGrid>
      <w:tr w:rsidR="00FD20AE" w:rsidRPr="00681CA6" w:rsidTr="001F78BB">
        <w:trPr>
          <w:trHeight w:val="450"/>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20AE" w:rsidRPr="00681CA6" w:rsidRDefault="00FD20AE"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xml:space="preserve">№ по </w:t>
            </w:r>
            <w:r w:rsidRPr="00681CA6">
              <w:rPr>
                <w:rFonts w:ascii="Arial" w:eastAsia="Times New Roman" w:hAnsi="Arial" w:cs="Arial"/>
                <w:b/>
                <w:bCs/>
                <w:color w:val="000000"/>
                <w:sz w:val="16"/>
                <w:szCs w:val="16"/>
                <w:lang w:eastAsia="ru-RU"/>
              </w:rPr>
              <w:br/>
              <w:t>Классификатору нарушений</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20AE" w:rsidRPr="00681CA6" w:rsidRDefault="00FD20AE"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Нарушения</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FD20AE" w:rsidRPr="00681CA6" w:rsidRDefault="00FD20AE"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Общий объем нарушений</w:t>
            </w:r>
          </w:p>
        </w:tc>
        <w:tc>
          <w:tcPr>
            <w:tcW w:w="3124" w:type="dxa"/>
            <w:gridSpan w:val="4"/>
            <w:tcBorders>
              <w:top w:val="single" w:sz="4" w:space="0" w:color="auto"/>
              <w:left w:val="nil"/>
              <w:bottom w:val="single" w:sz="4" w:space="0" w:color="auto"/>
              <w:right w:val="single" w:sz="4" w:space="0" w:color="auto"/>
            </w:tcBorders>
            <w:shd w:val="clear" w:color="auto" w:fill="auto"/>
            <w:vAlign w:val="center"/>
            <w:hideMark/>
          </w:tcPr>
          <w:p w:rsidR="00FD20AE" w:rsidRPr="009A037C" w:rsidRDefault="00FD20AE" w:rsidP="00FD20AE">
            <w:pPr>
              <w:spacing w:after="200" w:line="276" w:lineRule="auto"/>
              <w:ind w:firstLine="0"/>
              <w:jc w:val="center"/>
              <w:rPr>
                <w:rFonts w:eastAsia="Times New Roman" w:cs="Times New Roman"/>
                <w:sz w:val="16"/>
                <w:szCs w:val="16"/>
                <w:lang w:eastAsia="ru-RU"/>
              </w:rPr>
            </w:pPr>
            <w:r w:rsidRPr="00681CA6">
              <w:rPr>
                <w:rFonts w:ascii="Arial" w:eastAsia="Times New Roman" w:hAnsi="Arial" w:cs="Arial"/>
                <w:b/>
                <w:bCs/>
                <w:color w:val="000000"/>
                <w:sz w:val="16"/>
                <w:szCs w:val="16"/>
                <w:lang w:eastAsia="ru-RU"/>
              </w:rPr>
              <w:t>в том числе средства:</w:t>
            </w:r>
          </w:p>
        </w:tc>
      </w:tr>
      <w:tr w:rsidR="00FD20AE" w:rsidRPr="00681CA6" w:rsidTr="00FD20AE">
        <w:trPr>
          <w:gridAfter w:val="1"/>
          <w:wAfter w:w="6" w:type="dxa"/>
          <w:trHeight w:val="1078"/>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681CA6" w:rsidRPr="00681CA6" w:rsidRDefault="00681CA6" w:rsidP="00681CA6">
            <w:pPr>
              <w:ind w:firstLine="0"/>
              <w:rPr>
                <w:rFonts w:ascii="Arial" w:eastAsia="Times New Roman" w:hAnsi="Arial" w:cs="Arial"/>
                <w:b/>
                <w:bCs/>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681CA6" w:rsidRPr="00681CA6" w:rsidRDefault="00681CA6" w:rsidP="00681CA6">
            <w:pPr>
              <w:ind w:firstLine="0"/>
              <w:rPr>
                <w:rFonts w:ascii="Arial" w:eastAsia="Times New Roman" w:hAnsi="Arial" w:cs="Arial"/>
                <w:b/>
                <w:bCs/>
                <w:color w:val="000000"/>
                <w:sz w:val="16"/>
                <w:szCs w:val="16"/>
                <w:lang w:eastAsia="ru-RU"/>
              </w:rPr>
            </w:pPr>
          </w:p>
        </w:tc>
        <w:tc>
          <w:tcPr>
            <w:tcW w:w="1134" w:type="dxa"/>
            <w:tcBorders>
              <w:top w:val="nil"/>
              <w:left w:val="nil"/>
              <w:bottom w:val="nil"/>
              <w:right w:val="single" w:sz="4" w:space="0" w:color="auto"/>
            </w:tcBorders>
            <w:shd w:val="clear" w:color="auto" w:fill="auto"/>
            <w:vAlign w:val="center"/>
            <w:hideMark/>
          </w:tcPr>
          <w:p w:rsidR="00681CA6" w:rsidRPr="00681CA6" w:rsidRDefault="00681CA6" w:rsidP="00681CA6">
            <w:pPr>
              <w:ind w:firstLine="0"/>
              <w:jc w:val="right"/>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Количество всего (ед.)</w:t>
            </w:r>
          </w:p>
        </w:tc>
        <w:tc>
          <w:tcPr>
            <w:tcW w:w="1276" w:type="dxa"/>
            <w:tcBorders>
              <w:top w:val="nil"/>
              <w:left w:val="nil"/>
              <w:bottom w:val="nil"/>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Сумма (</w:t>
            </w:r>
            <w:proofErr w:type="spellStart"/>
            <w:r w:rsidRPr="00681CA6">
              <w:rPr>
                <w:rFonts w:ascii="Arial" w:eastAsia="Times New Roman" w:hAnsi="Arial" w:cs="Arial"/>
                <w:b/>
                <w:bCs/>
                <w:color w:val="000000"/>
                <w:sz w:val="16"/>
                <w:szCs w:val="16"/>
                <w:lang w:eastAsia="ru-RU"/>
              </w:rPr>
              <w:t>тыс</w:t>
            </w:r>
            <w:proofErr w:type="gramStart"/>
            <w:r w:rsidRPr="00681CA6">
              <w:rPr>
                <w:rFonts w:ascii="Arial" w:eastAsia="Times New Roman" w:hAnsi="Arial" w:cs="Arial"/>
                <w:b/>
                <w:bCs/>
                <w:color w:val="000000"/>
                <w:sz w:val="16"/>
                <w:szCs w:val="16"/>
                <w:lang w:eastAsia="ru-RU"/>
              </w:rPr>
              <w:t>.р</w:t>
            </w:r>
            <w:proofErr w:type="gramEnd"/>
            <w:r w:rsidRPr="00681CA6">
              <w:rPr>
                <w:rFonts w:ascii="Arial" w:eastAsia="Times New Roman" w:hAnsi="Arial" w:cs="Arial"/>
                <w:b/>
                <w:bCs/>
                <w:color w:val="000000"/>
                <w:sz w:val="16"/>
                <w:szCs w:val="16"/>
                <w:lang w:eastAsia="ru-RU"/>
              </w:rPr>
              <w:t>ублей</w:t>
            </w:r>
            <w:proofErr w:type="spellEnd"/>
            <w:r w:rsidRPr="00681CA6">
              <w:rPr>
                <w:rFonts w:ascii="Arial" w:eastAsia="Times New Roman" w:hAnsi="Arial" w:cs="Arial"/>
                <w:b/>
                <w:bCs/>
                <w:color w:val="000000"/>
                <w:sz w:val="16"/>
                <w:szCs w:val="16"/>
                <w:lang w:eastAsia="ru-RU"/>
              </w:rPr>
              <w:t>)</w:t>
            </w:r>
          </w:p>
        </w:tc>
        <w:tc>
          <w:tcPr>
            <w:tcW w:w="1276" w:type="dxa"/>
            <w:tcBorders>
              <w:top w:val="nil"/>
              <w:left w:val="nil"/>
              <w:bottom w:val="nil"/>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2019 года</w:t>
            </w:r>
          </w:p>
        </w:tc>
        <w:tc>
          <w:tcPr>
            <w:tcW w:w="992" w:type="dxa"/>
            <w:tcBorders>
              <w:top w:val="nil"/>
              <w:left w:val="nil"/>
              <w:bottom w:val="nil"/>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2018 года</w:t>
            </w:r>
          </w:p>
        </w:tc>
        <w:tc>
          <w:tcPr>
            <w:tcW w:w="850" w:type="dxa"/>
            <w:tcBorders>
              <w:top w:val="nil"/>
              <w:left w:val="nil"/>
              <w:bottom w:val="nil"/>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xml:space="preserve">до 2017 года </w:t>
            </w:r>
            <w:proofErr w:type="gramStart"/>
            <w:r w:rsidRPr="00681CA6">
              <w:rPr>
                <w:rFonts w:ascii="Arial" w:eastAsia="Times New Roman" w:hAnsi="Arial" w:cs="Arial"/>
                <w:b/>
                <w:bCs/>
                <w:color w:val="000000"/>
                <w:sz w:val="16"/>
                <w:szCs w:val="16"/>
                <w:lang w:eastAsia="ru-RU"/>
              </w:rPr>
              <w:t>включи-</w:t>
            </w:r>
            <w:proofErr w:type="spellStart"/>
            <w:r w:rsidRPr="00681CA6">
              <w:rPr>
                <w:rFonts w:ascii="Arial" w:eastAsia="Times New Roman" w:hAnsi="Arial" w:cs="Arial"/>
                <w:b/>
                <w:bCs/>
                <w:color w:val="000000"/>
                <w:sz w:val="16"/>
                <w:szCs w:val="16"/>
                <w:lang w:eastAsia="ru-RU"/>
              </w:rPr>
              <w:t>тельно</w:t>
            </w:r>
            <w:proofErr w:type="spellEnd"/>
            <w:proofErr w:type="gramEnd"/>
          </w:p>
        </w:tc>
      </w:tr>
      <w:tr w:rsidR="00681CA6" w:rsidRPr="00681CA6" w:rsidTr="00FD20AE">
        <w:trPr>
          <w:gridAfter w:val="1"/>
          <w:wAfter w:w="6" w:type="dxa"/>
          <w:trHeight w:val="55"/>
        </w:trPr>
        <w:tc>
          <w:tcPr>
            <w:tcW w:w="4693" w:type="dxa"/>
            <w:gridSpan w:val="2"/>
            <w:tcBorders>
              <w:top w:val="single" w:sz="4" w:space="0" w:color="auto"/>
              <w:left w:val="single" w:sz="4" w:space="0" w:color="auto"/>
              <w:bottom w:val="single" w:sz="4" w:space="0" w:color="auto"/>
              <w:right w:val="single" w:sz="4" w:space="0" w:color="000000"/>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Всего</w:t>
            </w:r>
          </w:p>
        </w:tc>
        <w:tc>
          <w:tcPr>
            <w:tcW w:w="1134" w:type="dxa"/>
            <w:tcBorders>
              <w:top w:val="single" w:sz="4" w:space="0" w:color="auto"/>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290</w:t>
            </w:r>
          </w:p>
        </w:tc>
        <w:tc>
          <w:tcPr>
            <w:tcW w:w="1276" w:type="dxa"/>
            <w:tcBorders>
              <w:top w:val="single" w:sz="4" w:space="0" w:color="auto"/>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44 846,1</w:t>
            </w:r>
          </w:p>
        </w:tc>
        <w:tc>
          <w:tcPr>
            <w:tcW w:w="1276" w:type="dxa"/>
            <w:tcBorders>
              <w:top w:val="single" w:sz="4" w:space="0" w:color="auto"/>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760,6</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43 284,3</w:t>
            </w:r>
          </w:p>
        </w:tc>
        <w:tc>
          <w:tcPr>
            <w:tcW w:w="850" w:type="dxa"/>
            <w:tcBorders>
              <w:top w:val="single" w:sz="4" w:space="0" w:color="auto"/>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801,2</w:t>
            </w:r>
          </w:p>
        </w:tc>
      </w:tr>
      <w:tr w:rsidR="00FD20AE" w:rsidRPr="00681CA6" w:rsidTr="00FD20AE">
        <w:trPr>
          <w:gridAfter w:val="1"/>
          <w:wAfter w:w="6" w:type="dxa"/>
          <w:trHeight w:val="843"/>
        </w:trPr>
        <w:tc>
          <w:tcPr>
            <w:tcW w:w="724" w:type="dxa"/>
            <w:tcBorders>
              <w:top w:val="nil"/>
              <w:left w:val="single" w:sz="4" w:space="0" w:color="auto"/>
              <w:bottom w:val="single" w:sz="4" w:space="0" w:color="auto"/>
              <w:right w:val="single" w:sz="4" w:space="0" w:color="auto"/>
            </w:tcBorders>
            <w:shd w:val="clear" w:color="000000" w:fill="D8E4BC"/>
            <w:noWrap/>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bookmarkStart w:id="7" w:name="RANGE!A4:A32"/>
            <w:r w:rsidRPr="00681CA6">
              <w:rPr>
                <w:rFonts w:ascii="Arial" w:eastAsia="Times New Roman" w:hAnsi="Arial" w:cs="Arial"/>
                <w:b/>
                <w:bCs/>
                <w:color w:val="000000"/>
                <w:sz w:val="16"/>
                <w:szCs w:val="16"/>
                <w:lang w:eastAsia="ru-RU"/>
              </w:rPr>
              <w:t>1.</w:t>
            </w:r>
            <w:bookmarkEnd w:id="7"/>
          </w:p>
        </w:tc>
        <w:tc>
          <w:tcPr>
            <w:tcW w:w="3969"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Нарушения при формировании и исполнении бюджетов</w:t>
            </w:r>
          </w:p>
        </w:tc>
        <w:tc>
          <w:tcPr>
            <w:tcW w:w="1134"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176</w:t>
            </w:r>
          </w:p>
        </w:tc>
        <w:tc>
          <w:tcPr>
            <w:tcW w:w="1276"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913,8</w:t>
            </w:r>
          </w:p>
        </w:tc>
        <w:tc>
          <w:tcPr>
            <w:tcW w:w="1276"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760,6</w:t>
            </w:r>
          </w:p>
        </w:tc>
        <w:tc>
          <w:tcPr>
            <w:tcW w:w="992"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153,2</w:t>
            </w:r>
          </w:p>
        </w:tc>
        <w:tc>
          <w:tcPr>
            <w:tcW w:w="850"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r>
      <w:tr w:rsidR="00FD20AE" w:rsidRPr="00681CA6" w:rsidTr="00FD20AE">
        <w:trPr>
          <w:gridAfter w:val="1"/>
          <w:wAfter w:w="6" w:type="dxa"/>
          <w:trHeight w:val="300"/>
        </w:trPr>
        <w:tc>
          <w:tcPr>
            <w:tcW w:w="724" w:type="dxa"/>
            <w:tcBorders>
              <w:top w:val="nil"/>
              <w:left w:val="single" w:sz="4" w:space="0" w:color="auto"/>
              <w:bottom w:val="single" w:sz="4" w:space="0" w:color="auto"/>
              <w:right w:val="single" w:sz="4" w:space="0" w:color="auto"/>
            </w:tcBorders>
            <w:shd w:val="clear" w:color="000000" w:fill="D8E4BC"/>
            <w:noWrap/>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1.1.</w:t>
            </w:r>
          </w:p>
        </w:tc>
        <w:tc>
          <w:tcPr>
            <w:tcW w:w="3969" w:type="dxa"/>
            <w:tcBorders>
              <w:top w:val="nil"/>
              <w:left w:val="nil"/>
              <w:bottom w:val="single" w:sz="4" w:space="0" w:color="auto"/>
              <w:right w:val="single" w:sz="4" w:space="0" w:color="auto"/>
            </w:tcBorders>
            <w:shd w:val="clear" w:color="000000" w:fill="D8E4BC"/>
            <w:noWrap/>
            <w:vAlign w:val="center"/>
            <w:hideMark/>
          </w:tcPr>
          <w:p w:rsidR="00681CA6" w:rsidRPr="00681CA6" w:rsidRDefault="00681CA6" w:rsidP="00681CA6">
            <w:pPr>
              <w:ind w:firstLine="0"/>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Нарушения в ходе формирования бюджетов</w:t>
            </w:r>
          </w:p>
        </w:tc>
        <w:tc>
          <w:tcPr>
            <w:tcW w:w="1134"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49</w:t>
            </w:r>
          </w:p>
        </w:tc>
        <w:tc>
          <w:tcPr>
            <w:tcW w:w="1276"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r>
      <w:tr w:rsidR="00681CA6" w:rsidRPr="00681CA6" w:rsidTr="009A037C">
        <w:trPr>
          <w:gridAfter w:val="1"/>
          <w:wAfter w:w="6" w:type="dxa"/>
          <w:trHeight w:val="63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1.1.1.</w:t>
            </w:r>
          </w:p>
        </w:tc>
        <w:tc>
          <w:tcPr>
            <w:tcW w:w="3969"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both"/>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Нарушение порядка и сроков составления и (или) представления проектов бюджетов бюджетной системы РФ</w:t>
            </w:r>
          </w:p>
        </w:tc>
        <w:tc>
          <w:tcPr>
            <w:tcW w:w="1134"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r>
      <w:tr w:rsidR="00681CA6" w:rsidRPr="00681CA6" w:rsidTr="00FD20AE">
        <w:trPr>
          <w:gridAfter w:val="1"/>
          <w:wAfter w:w="6" w:type="dxa"/>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1.1.4.</w:t>
            </w:r>
          </w:p>
        </w:tc>
        <w:tc>
          <w:tcPr>
            <w:tcW w:w="3969"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both"/>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Несоответствие (отсутствие) документов и материалов, представляемых одновременно с проектом бюджета, требованиям законодательства</w:t>
            </w:r>
          </w:p>
        </w:tc>
        <w:tc>
          <w:tcPr>
            <w:tcW w:w="1134"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20</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r>
      <w:tr w:rsidR="00681CA6" w:rsidRPr="00681CA6" w:rsidTr="00FD20AE">
        <w:trPr>
          <w:gridAfter w:val="1"/>
          <w:wAfter w:w="6" w:type="dxa"/>
          <w:trHeight w:val="11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1.1.18.</w:t>
            </w:r>
          </w:p>
        </w:tc>
        <w:tc>
          <w:tcPr>
            <w:tcW w:w="3969"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both"/>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w:t>
            </w:r>
          </w:p>
        </w:tc>
        <w:tc>
          <w:tcPr>
            <w:tcW w:w="1134"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r>
      <w:tr w:rsidR="00FD20AE" w:rsidRPr="00681CA6" w:rsidTr="00FD20AE">
        <w:trPr>
          <w:gridAfter w:val="1"/>
          <w:wAfter w:w="6" w:type="dxa"/>
          <w:trHeight w:val="300"/>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1.2.</w:t>
            </w:r>
          </w:p>
        </w:tc>
        <w:tc>
          <w:tcPr>
            <w:tcW w:w="3969"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both"/>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Нарушения в ходе исполнения бюджетов</w:t>
            </w:r>
          </w:p>
        </w:tc>
        <w:tc>
          <w:tcPr>
            <w:tcW w:w="1134"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127</w:t>
            </w:r>
          </w:p>
        </w:tc>
        <w:tc>
          <w:tcPr>
            <w:tcW w:w="1276"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913,8</w:t>
            </w:r>
          </w:p>
        </w:tc>
        <w:tc>
          <w:tcPr>
            <w:tcW w:w="1276"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760,6</w:t>
            </w:r>
          </w:p>
        </w:tc>
        <w:tc>
          <w:tcPr>
            <w:tcW w:w="992"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153,2</w:t>
            </w:r>
          </w:p>
        </w:tc>
        <w:tc>
          <w:tcPr>
            <w:tcW w:w="850"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r>
      <w:tr w:rsidR="00681CA6" w:rsidRPr="00681CA6" w:rsidTr="009A037C">
        <w:trPr>
          <w:gridAfter w:val="1"/>
          <w:wAfter w:w="6" w:type="dxa"/>
          <w:trHeight w:val="13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1.2.91.</w:t>
            </w:r>
          </w:p>
        </w:tc>
        <w:tc>
          <w:tcPr>
            <w:tcW w:w="3969"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both"/>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Непредставление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бюджетов бюджетной системы РФ</w:t>
            </w:r>
          </w:p>
        </w:tc>
        <w:tc>
          <w:tcPr>
            <w:tcW w:w="1134"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97</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r>
      <w:tr w:rsidR="00681CA6" w:rsidRPr="00681CA6" w:rsidTr="009A037C">
        <w:trPr>
          <w:gridAfter w:val="1"/>
          <w:wAfter w:w="6" w:type="dxa"/>
          <w:trHeight w:val="83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1.2.98.</w:t>
            </w:r>
          </w:p>
        </w:tc>
        <w:tc>
          <w:tcPr>
            <w:tcW w:w="3969"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both"/>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xml:space="preserve">Неосуществление бюджетных полномочий главного администратора (администратора) доходов бюджета (за исключением нарушений, указанных в иных </w:t>
            </w:r>
            <w:proofErr w:type="spellStart"/>
            <w:r w:rsidRPr="00681CA6">
              <w:rPr>
                <w:rFonts w:ascii="Arial" w:eastAsia="Times New Roman" w:hAnsi="Arial" w:cs="Arial"/>
                <w:color w:val="000000"/>
                <w:sz w:val="16"/>
                <w:szCs w:val="16"/>
                <w:lang w:eastAsia="ru-RU"/>
              </w:rPr>
              <w:t>п</w:t>
            </w:r>
            <w:proofErr w:type="gramStart"/>
            <w:r w:rsidRPr="00681CA6">
              <w:rPr>
                <w:rFonts w:ascii="Arial" w:eastAsia="Times New Roman" w:hAnsi="Arial" w:cs="Arial"/>
                <w:color w:val="000000"/>
                <w:sz w:val="16"/>
                <w:szCs w:val="16"/>
                <w:lang w:eastAsia="ru-RU"/>
              </w:rPr>
              <w:t>.х</w:t>
            </w:r>
            <w:proofErr w:type="spellEnd"/>
            <w:proofErr w:type="gramEnd"/>
            <w:r w:rsidRPr="00681CA6">
              <w:rPr>
                <w:rFonts w:ascii="Arial" w:eastAsia="Times New Roman" w:hAnsi="Arial" w:cs="Arial"/>
                <w:color w:val="000000"/>
                <w:sz w:val="16"/>
                <w:szCs w:val="16"/>
                <w:lang w:eastAsia="ru-RU"/>
              </w:rPr>
              <w:t xml:space="preserve"> классификатора)</w:t>
            </w:r>
          </w:p>
        </w:tc>
        <w:tc>
          <w:tcPr>
            <w:tcW w:w="1134"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236,0</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236,0</w:t>
            </w:r>
          </w:p>
        </w:tc>
        <w:tc>
          <w:tcPr>
            <w:tcW w:w="992"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r>
      <w:tr w:rsidR="00681CA6" w:rsidRPr="00681CA6" w:rsidTr="009A037C">
        <w:trPr>
          <w:gridAfter w:val="1"/>
          <w:wAfter w:w="6" w:type="dxa"/>
          <w:trHeight w:val="13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1.2.101.</w:t>
            </w:r>
          </w:p>
        </w:tc>
        <w:tc>
          <w:tcPr>
            <w:tcW w:w="3969"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both"/>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xml:space="preserve">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(за исключением нарушений, указанных в иных </w:t>
            </w:r>
            <w:proofErr w:type="spellStart"/>
            <w:r w:rsidRPr="00681CA6">
              <w:rPr>
                <w:rFonts w:ascii="Arial" w:eastAsia="Times New Roman" w:hAnsi="Arial" w:cs="Arial"/>
                <w:color w:val="000000"/>
                <w:sz w:val="16"/>
                <w:szCs w:val="16"/>
                <w:lang w:eastAsia="ru-RU"/>
              </w:rPr>
              <w:t>п</w:t>
            </w:r>
            <w:proofErr w:type="gramStart"/>
            <w:r w:rsidRPr="00681CA6">
              <w:rPr>
                <w:rFonts w:ascii="Arial" w:eastAsia="Times New Roman" w:hAnsi="Arial" w:cs="Arial"/>
                <w:color w:val="000000"/>
                <w:sz w:val="16"/>
                <w:szCs w:val="16"/>
                <w:lang w:eastAsia="ru-RU"/>
              </w:rPr>
              <w:t>.х</w:t>
            </w:r>
            <w:proofErr w:type="spellEnd"/>
            <w:proofErr w:type="gramEnd"/>
            <w:r w:rsidRPr="00681CA6">
              <w:rPr>
                <w:rFonts w:ascii="Arial" w:eastAsia="Times New Roman" w:hAnsi="Arial" w:cs="Arial"/>
                <w:color w:val="000000"/>
                <w:sz w:val="16"/>
                <w:szCs w:val="16"/>
                <w:lang w:eastAsia="ru-RU"/>
              </w:rPr>
              <w:t xml:space="preserve"> классификатора)</w:t>
            </w:r>
          </w:p>
        </w:tc>
        <w:tc>
          <w:tcPr>
            <w:tcW w:w="1134"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r>
      <w:tr w:rsidR="00681CA6" w:rsidRPr="00681CA6" w:rsidTr="009A037C">
        <w:trPr>
          <w:gridAfter w:val="1"/>
          <w:wAfter w:w="6" w:type="dxa"/>
          <w:trHeight w:val="68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1.2.3</w:t>
            </w:r>
          </w:p>
        </w:tc>
        <w:tc>
          <w:tcPr>
            <w:tcW w:w="3969"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both"/>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xml:space="preserve">Нарушение </w:t>
            </w:r>
            <w:proofErr w:type="gramStart"/>
            <w:r w:rsidRPr="00681CA6">
              <w:rPr>
                <w:rFonts w:ascii="Arial" w:eastAsia="Times New Roman" w:hAnsi="Arial" w:cs="Arial"/>
                <w:color w:val="000000"/>
                <w:sz w:val="16"/>
                <w:szCs w:val="16"/>
                <w:lang w:eastAsia="ru-RU"/>
              </w:rPr>
              <w:t>порядка проведения оценки планируемой эффективности реализации</w:t>
            </w:r>
            <w:proofErr w:type="gramEnd"/>
            <w:r w:rsidRPr="00681CA6">
              <w:rPr>
                <w:rFonts w:ascii="Arial" w:eastAsia="Times New Roman" w:hAnsi="Arial" w:cs="Arial"/>
                <w:color w:val="000000"/>
                <w:sz w:val="16"/>
                <w:szCs w:val="16"/>
                <w:lang w:eastAsia="ru-RU"/>
              </w:rPr>
              <w:t xml:space="preserve"> государственных (муниципальных) программ</w:t>
            </w:r>
          </w:p>
        </w:tc>
        <w:tc>
          <w:tcPr>
            <w:tcW w:w="1134"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r>
      <w:tr w:rsidR="00681CA6" w:rsidRPr="00681CA6" w:rsidTr="00FD20AE">
        <w:trPr>
          <w:gridAfter w:val="1"/>
          <w:wAfter w:w="6"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1.2.6.</w:t>
            </w:r>
          </w:p>
        </w:tc>
        <w:tc>
          <w:tcPr>
            <w:tcW w:w="3969"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both"/>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Нарушение порядка применения бюджетной классификации РФ</w:t>
            </w:r>
          </w:p>
        </w:tc>
        <w:tc>
          <w:tcPr>
            <w:tcW w:w="1134"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677,8</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524,6</w:t>
            </w:r>
          </w:p>
        </w:tc>
        <w:tc>
          <w:tcPr>
            <w:tcW w:w="992"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153,2</w:t>
            </w:r>
          </w:p>
        </w:tc>
        <w:tc>
          <w:tcPr>
            <w:tcW w:w="850"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r>
      <w:tr w:rsidR="00FD20AE" w:rsidRPr="00681CA6" w:rsidTr="00FD20AE">
        <w:trPr>
          <w:gridAfter w:val="1"/>
          <w:wAfter w:w="6" w:type="dxa"/>
          <w:trHeight w:val="300"/>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sz w:val="16"/>
                <w:szCs w:val="16"/>
                <w:lang w:eastAsia="ru-RU"/>
              </w:rPr>
            </w:pPr>
            <w:r w:rsidRPr="00681CA6">
              <w:rPr>
                <w:rFonts w:ascii="Arial" w:eastAsia="Times New Roman" w:hAnsi="Arial" w:cs="Arial"/>
                <w:b/>
                <w:bCs/>
                <w:sz w:val="16"/>
                <w:szCs w:val="16"/>
                <w:lang w:eastAsia="ru-RU"/>
              </w:rPr>
              <w:t>1.3.</w:t>
            </w:r>
          </w:p>
        </w:tc>
        <w:tc>
          <w:tcPr>
            <w:tcW w:w="3969"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both"/>
              <w:rPr>
                <w:rFonts w:ascii="Arial" w:eastAsia="Times New Roman" w:hAnsi="Arial" w:cs="Arial"/>
                <w:b/>
                <w:bCs/>
                <w:sz w:val="16"/>
                <w:szCs w:val="16"/>
                <w:lang w:eastAsia="ru-RU"/>
              </w:rPr>
            </w:pPr>
            <w:r w:rsidRPr="00681CA6">
              <w:rPr>
                <w:rFonts w:ascii="Arial" w:eastAsia="Times New Roman" w:hAnsi="Arial" w:cs="Arial"/>
                <w:b/>
                <w:bCs/>
                <w:sz w:val="16"/>
                <w:szCs w:val="16"/>
                <w:lang w:eastAsia="ru-RU"/>
              </w:rPr>
              <w:t>Нарушения при реализации ФАИП и АИП</w:t>
            </w:r>
          </w:p>
        </w:tc>
        <w:tc>
          <w:tcPr>
            <w:tcW w:w="1134"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sz w:val="16"/>
                <w:szCs w:val="16"/>
                <w:lang w:eastAsia="ru-RU"/>
              </w:rPr>
            </w:pPr>
            <w:r w:rsidRPr="00681CA6">
              <w:rPr>
                <w:rFonts w:ascii="Arial" w:eastAsia="Times New Roman" w:hAnsi="Arial" w:cs="Arial"/>
                <w:b/>
                <w:bCs/>
                <w:sz w:val="16"/>
                <w:szCs w:val="16"/>
                <w:lang w:eastAsia="ru-RU"/>
              </w:rPr>
              <w:t> </w:t>
            </w:r>
          </w:p>
        </w:tc>
        <w:tc>
          <w:tcPr>
            <w:tcW w:w="1276"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sz w:val="16"/>
                <w:szCs w:val="16"/>
                <w:lang w:eastAsia="ru-RU"/>
              </w:rPr>
            </w:pPr>
            <w:r w:rsidRPr="00681CA6">
              <w:rPr>
                <w:rFonts w:ascii="Arial" w:eastAsia="Times New Roman" w:hAnsi="Arial" w:cs="Arial"/>
                <w:b/>
                <w:bCs/>
                <w:sz w:val="16"/>
                <w:szCs w:val="16"/>
                <w:lang w:eastAsia="ru-RU"/>
              </w:rPr>
              <w:t> </w:t>
            </w:r>
          </w:p>
        </w:tc>
        <w:tc>
          <w:tcPr>
            <w:tcW w:w="1276"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sz w:val="16"/>
                <w:szCs w:val="16"/>
                <w:lang w:eastAsia="ru-RU"/>
              </w:rPr>
            </w:pPr>
            <w:r w:rsidRPr="00681CA6">
              <w:rPr>
                <w:rFonts w:ascii="Arial" w:eastAsia="Times New Roman" w:hAnsi="Arial" w:cs="Arial"/>
                <w:b/>
                <w:bCs/>
                <w:sz w:val="16"/>
                <w:szCs w:val="16"/>
                <w:lang w:eastAsia="ru-RU"/>
              </w:rPr>
              <w:t> </w:t>
            </w:r>
          </w:p>
        </w:tc>
        <w:tc>
          <w:tcPr>
            <w:tcW w:w="992"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sz w:val="16"/>
                <w:szCs w:val="16"/>
                <w:lang w:eastAsia="ru-RU"/>
              </w:rPr>
            </w:pPr>
            <w:r w:rsidRPr="00681CA6">
              <w:rPr>
                <w:rFonts w:ascii="Arial" w:eastAsia="Times New Roman" w:hAnsi="Arial" w:cs="Arial"/>
                <w:b/>
                <w:bCs/>
                <w:sz w:val="16"/>
                <w:szCs w:val="16"/>
                <w:lang w:eastAsia="ru-RU"/>
              </w:rPr>
              <w:t> </w:t>
            </w:r>
          </w:p>
        </w:tc>
        <w:tc>
          <w:tcPr>
            <w:tcW w:w="850"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sz w:val="16"/>
                <w:szCs w:val="16"/>
                <w:lang w:eastAsia="ru-RU"/>
              </w:rPr>
            </w:pPr>
            <w:r w:rsidRPr="00681CA6">
              <w:rPr>
                <w:rFonts w:ascii="Arial" w:eastAsia="Times New Roman" w:hAnsi="Arial" w:cs="Arial"/>
                <w:b/>
                <w:bCs/>
                <w:sz w:val="16"/>
                <w:szCs w:val="16"/>
                <w:lang w:eastAsia="ru-RU"/>
              </w:rPr>
              <w:t> </w:t>
            </w:r>
          </w:p>
        </w:tc>
      </w:tr>
      <w:tr w:rsidR="00681CA6" w:rsidRPr="00681CA6" w:rsidTr="00FD20AE">
        <w:trPr>
          <w:gridAfter w:val="1"/>
          <w:wAfter w:w="6" w:type="dxa"/>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3969" w:type="dxa"/>
            <w:tcBorders>
              <w:top w:val="nil"/>
              <w:left w:val="nil"/>
              <w:bottom w:val="single" w:sz="4" w:space="0" w:color="auto"/>
              <w:right w:val="single" w:sz="4" w:space="0" w:color="auto"/>
            </w:tcBorders>
            <w:shd w:val="clear" w:color="auto" w:fill="auto"/>
            <w:vAlign w:val="bottom"/>
            <w:hideMark/>
          </w:tcPr>
          <w:p w:rsidR="00681CA6" w:rsidRPr="00681CA6" w:rsidRDefault="00681CA6" w:rsidP="00681CA6">
            <w:pPr>
              <w:ind w:firstLine="0"/>
              <w:jc w:val="both"/>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r>
      <w:tr w:rsidR="00FD20AE" w:rsidRPr="00681CA6" w:rsidTr="00FD20AE">
        <w:trPr>
          <w:gridAfter w:val="1"/>
          <w:wAfter w:w="6" w:type="dxa"/>
          <w:trHeight w:val="930"/>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2.</w:t>
            </w:r>
          </w:p>
        </w:tc>
        <w:tc>
          <w:tcPr>
            <w:tcW w:w="3969"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both"/>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Нарушения ведения бухгалтерского учета, составления и представления бухгалтерской (финансовой) отчетности</w:t>
            </w:r>
          </w:p>
        </w:tc>
        <w:tc>
          <w:tcPr>
            <w:tcW w:w="1134"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90</w:t>
            </w:r>
          </w:p>
        </w:tc>
        <w:tc>
          <w:tcPr>
            <w:tcW w:w="1276"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43 130,5</w:t>
            </w:r>
          </w:p>
        </w:tc>
        <w:tc>
          <w:tcPr>
            <w:tcW w:w="1276"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43 130,5</w:t>
            </w:r>
          </w:p>
        </w:tc>
        <w:tc>
          <w:tcPr>
            <w:tcW w:w="850"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r>
      <w:tr w:rsidR="00681CA6" w:rsidRPr="00681CA6" w:rsidTr="00FD20AE">
        <w:trPr>
          <w:gridAfter w:val="1"/>
          <w:wAfter w:w="6" w:type="dxa"/>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2.2.</w:t>
            </w:r>
          </w:p>
        </w:tc>
        <w:tc>
          <w:tcPr>
            <w:tcW w:w="3969"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both"/>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1134"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43 130,5</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43 130,5</w:t>
            </w:r>
          </w:p>
        </w:tc>
        <w:tc>
          <w:tcPr>
            <w:tcW w:w="850"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r>
      <w:tr w:rsidR="00681CA6" w:rsidRPr="00681CA6" w:rsidTr="00FD20AE">
        <w:trPr>
          <w:gridAfter w:val="1"/>
          <w:wAfter w:w="6"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lastRenderedPageBreak/>
              <w:t>2.3.</w:t>
            </w:r>
          </w:p>
        </w:tc>
        <w:tc>
          <w:tcPr>
            <w:tcW w:w="3969"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both"/>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Нарушение требований, предъявляемых к регистру бухгалтерского учета</w:t>
            </w:r>
          </w:p>
        </w:tc>
        <w:tc>
          <w:tcPr>
            <w:tcW w:w="1134"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r>
      <w:tr w:rsidR="00681CA6" w:rsidRPr="00681CA6" w:rsidTr="009A037C">
        <w:trPr>
          <w:gridAfter w:val="1"/>
          <w:wAfter w:w="6" w:type="dxa"/>
          <w:trHeight w:val="69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2.9.</w:t>
            </w:r>
          </w:p>
        </w:tc>
        <w:tc>
          <w:tcPr>
            <w:tcW w:w="3969"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both"/>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Нарушение общих требований к бухгалтерской (финансовой) отчетности экономического субъекта, в том числе к ее составу</w:t>
            </w:r>
          </w:p>
        </w:tc>
        <w:tc>
          <w:tcPr>
            <w:tcW w:w="1134"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68</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r>
      <w:tr w:rsidR="00FD20AE" w:rsidRPr="00681CA6" w:rsidTr="00FD20AE">
        <w:trPr>
          <w:gridAfter w:val="1"/>
          <w:wAfter w:w="6" w:type="dxa"/>
          <w:trHeight w:val="600"/>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3.</w:t>
            </w:r>
          </w:p>
        </w:tc>
        <w:tc>
          <w:tcPr>
            <w:tcW w:w="3969"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both"/>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Нарушения в сфере управления и распоряжения государственной (муниципальной) собственностью</w:t>
            </w:r>
          </w:p>
        </w:tc>
        <w:tc>
          <w:tcPr>
            <w:tcW w:w="1134"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1</w:t>
            </w:r>
          </w:p>
        </w:tc>
        <w:tc>
          <w:tcPr>
            <w:tcW w:w="1276"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801,2</w:t>
            </w:r>
          </w:p>
        </w:tc>
        <w:tc>
          <w:tcPr>
            <w:tcW w:w="1276"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801,2</w:t>
            </w:r>
          </w:p>
        </w:tc>
      </w:tr>
      <w:tr w:rsidR="00681CA6" w:rsidRPr="00681CA6" w:rsidTr="009A037C">
        <w:trPr>
          <w:gridAfter w:val="1"/>
          <w:wAfter w:w="6" w:type="dxa"/>
          <w:trHeight w:val="9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3.20</w:t>
            </w:r>
          </w:p>
        </w:tc>
        <w:tc>
          <w:tcPr>
            <w:tcW w:w="3969"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both"/>
              <w:rPr>
                <w:rFonts w:ascii="Arial" w:eastAsia="Times New Roman" w:hAnsi="Arial" w:cs="Arial"/>
                <w:color w:val="000000"/>
                <w:sz w:val="16"/>
                <w:szCs w:val="16"/>
                <w:lang w:eastAsia="ru-RU"/>
              </w:rPr>
            </w:pPr>
            <w:proofErr w:type="spellStart"/>
            <w:r w:rsidRPr="00681CA6">
              <w:rPr>
                <w:rFonts w:ascii="Arial" w:eastAsia="Times New Roman" w:hAnsi="Arial" w:cs="Arial"/>
                <w:color w:val="000000"/>
                <w:sz w:val="16"/>
                <w:szCs w:val="16"/>
                <w:lang w:eastAsia="ru-RU"/>
              </w:rPr>
              <w:t>Неперечисление</w:t>
            </w:r>
            <w:proofErr w:type="spellEnd"/>
            <w:r w:rsidRPr="00681CA6">
              <w:rPr>
                <w:rFonts w:ascii="Arial" w:eastAsia="Times New Roman" w:hAnsi="Arial" w:cs="Arial"/>
                <w:color w:val="000000"/>
                <w:sz w:val="16"/>
                <w:szCs w:val="16"/>
                <w:lang w:eastAsia="ru-RU"/>
              </w:rPr>
              <w:t xml:space="preserve"> унитарными предприятиями в бюджет установленной части прибыли, остающейся в его распоряжении после уплаты налогов и иных обязательных платежей</w:t>
            </w:r>
          </w:p>
        </w:tc>
        <w:tc>
          <w:tcPr>
            <w:tcW w:w="1134"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801,2</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801,2</w:t>
            </w:r>
          </w:p>
        </w:tc>
      </w:tr>
      <w:tr w:rsidR="00FD20AE" w:rsidRPr="00681CA6" w:rsidTr="00FD20AE">
        <w:trPr>
          <w:gridAfter w:val="1"/>
          <w:wAfter w:w="6" w:type="dxa"/>
          <w:trHeight w:val="900"/>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4.</w:t>
            </w:r>
          </w:p>
        </w:tc>
        <w:tc>
          <w:tcPr>
            <w:tcW w:w="3969"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both"/>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Нарушения при осуществлении государственных (муниципальных) закупок и закупок отдельными видами юридических лиц</w:t>
            </w:r>
          </w:p>
        </w:tc>
        <w:tc>
          <w:tcPr>
            <w:tcW w:w="1134"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23</w:t>
            </w:r>
          </w:p>
        </w:tc>
        <w:tc>
          <w:tcPr>
            <w:tcW w:w="1276"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0,6</w:t>
            </w:r>
          </w:p>
        </w:tc>
        <w:tc>
          <w:tcPr>
            <w:tcW w:w="1276"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0,6</w:t>
            </w:r>
          </w:p>
        </w:tc>
        <w:tc>
          <w:tcPr>
            <w:tcW w:w="850"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r>
      <w:tr w:rsidR="00681CA6" w:rsidRPr="00681CA6" w:rsidTr="00FD20AE">
        <w:trPr>
          <w:gridAfter w:val="1"/>
          <w:wAfter w:w="6" w:type="dxa"/>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4.15.</w:t>
            </w:r>
          </w:p>
        </w:tc>
        <w:tc>
          <w:tcPr>
            <w:tcW w:w="3969"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both"/>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xml:space="preserve">Нарушения при нормировании в сфере закупок  </w:t>
            </w:r>
          </w:p>
        </w:tc>
        <w:tc>
          <w:tcPr>
            <w:tcW w:w="1134"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21</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r>
      <w:tr w:rsidR="00681CA6" w:rsidRPr="00681CA6" w:rsidTr="009A037C">
        <w:trPr>
          <w:gridAfter w:val="1"/>
          <w:wAfter w:w="6" w:type="dxa"/>
          <w:trHeight w:val="69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4.44.</w:t>
            </w:r>
          </w:p>
        </w:tc>
        <w:tc>
          <w:tcPr>
            <w:tcW w:w="3969"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both"/>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Нарушения условий реализации контрактов (договоров), в том числе сроков реализации, включая своевременность расчетов по контракту (договору)</w:t>
            </w:r>
          </w:p>
        </w:tc>
        <w:tc>
          <w:tcPr>
            <w:tcW w:w="1134"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r>
      <w:tr w:rsidR="00681CA6" w:rsidRPr="00681CA6" w:rsidTr="009A037C">
        <w:trPr>
          <w:gridAfter w:val="1"/>
          <w:wAfter w:w="6" w:type="dxa"/>
          <w:trHeight w:val="96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4.47.</w:t>
            </w:r>
          </w:p>
        </w:tc>
        <w:tc>
          <w:tcPr>
            <w:tcW w:w="3969"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both"/>
              <w:rPr>
                <w:rFonts w:ascii="Arial" w:eastAsia="Times New Roman" w:hAnsi="Arial" w:cs="Arial"/>
                <w:color w:val="000000"/>
                <w:sz w:val="16"/>
                <w:szCs w:val="16"/>
                <w:lang w:eastAsia="ru-RU"/>
              </w:rPr>
            </w:pPr>
            <w:proofErr w:type="gramStart"/>
            <w:r w:rsidRPr="00681CA6">
              <w:rPr>
                <w:rFonts w:ascii="Arial" w:eastAsia="Times New Roman" w:hAnsi="Arial" w:cs="Arial"/>
                <w:color w:val="000000"/>
                <w:sz w:val="16"/>
                <w:szCs w:val="16"/>
                <w:lang w:eastAsia="ru-RU"/>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0,6</w:t>
            </w:r>
          </w:p>
        </w:tc>
        <w:tc>
          <w:tcPr>
            <w:tcW w:w="1276"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81CA6" w:rsidRPr="00681CA6" w:rsidRDefault="00681CA6" w:rsidP="00681CA6">
            <w:pPr>
              <w:ind w:firstLine="0"/>
              <w:jc w:val="center"/>
              <w:rPr>
                <w:rFonts w:ascii="Arial" w:eastAsia="Times New Roman" w:hAnsi="Arial" w:cs="Arial"/>
                <w:color w:val="000000"/>
                <w:sz w:val="16"/>
                <w:szCs w:val="16"/>
                <w:lang w:eastAsia="ru-RU"/>
              </w:rPr>
            </w:pPr>
            <w:r w:rsidRPr="00681CA6">
              <w:rPr>
                <w:rFonts w:ascii="Arial" w:eastAsia="Times New Roman" w:hAnsi="Arial" w:cs="Arial"/>
                <w:color w:val="000000"/>
                <w:sz w:val="16"/>
                <w:szCs w:val="16"/>
                <w:lang w:eastAsia="ru-RU"/>
              </w:rPr>
              <w:t> </w:t>
            </w:r>
          </w:p>
        </w:tc>
      </w:tr>
      <w:tr w:rsidR="00FD20AE" w:rsidRPr="00681CA6" w:rsidTr="009A037C">
        <w:trPr>
          <w:gridAfter w:val="1"/>
          <w:wAfter w:w="6" w:type="dxa"/>
          <w:trHeight w:val="1517"/>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5.2.</w:t>
            </w:r>
          </w:p>
        </w:tc>
        <w:tc>
          <w:tcPr>
            <w:tcW w:w="3969"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both"/>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Нарушения в сфере деятельности государственных корпораций, государственных компаний, организаций с участием БО (МО)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r>
      <w:tr w:rsidR="00FD20AE" w:rsidRPr="00681CA6" w:rsidTr="00FD20AE">
        <w:trPr>
          <w:gridAfter w:val="1"/>
          <w:wAfter w:w="6" w:type="dxa"/>
          <w:trHeight w:val="300"/>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7.</w:t>
            </w:r>
          </w:p>
        </w:tc>
        <w:tc>
          <w:tcPr>
            <w:tcW w:w="3969"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both"/>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Иные нарушения</w:t>
            </w:r>
          </w:p>
        </w:tc>
        <w:tc>
          <w:tcPr>
            <w:tcW w:w="1134"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r>
      <w:tr w:rsidR="00FD20AE" w:rsidRPr="00681CA6" w:rsidTr="00FD20AE">
        <w:trPr>
          <w:gridAfter w:val="1"/>
          <w:wAfter w:w="6" w:type="dxa"/>
          <w:trHeight w:val="300"/>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8.</w:t>
            </w:r>
          </w:p>
        </w:tc>
        <w:tc>
          <w:tcPr>
            <w:tcW w:w="3969"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both"/>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Нецелевое  использование  бюджетных средств</w:t>
            </w:r>
          </w:p>
        </w:tc>
        <w:tc>
          <w:tcPr>
            <w:tcW w:w="1134"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D8E4BC"/>
            <w:vAlign w:val="center"/>
            <w:hideMark/>
          </w:tcPr>
          <w:p w:rsidR="00681CA6" w:rsidRPr="00681CA6" w:rsidRDefault="00681CA6" w:rsidP="00681CA6">
            <w:pPr>
              <w:ind w:firstLine="0"/>
              <w:jc w:val="center"/>
              <w:rPr>
                <w:rFonts w:ascii="Arial" w:eastAsia="Times New Roman" w:hAnsi="Arial" w:cs="Arial"/>
                <w:b/>
                <w:bCs/>
                <w:color w:val="000000"/>
                <w:sz w:val="16"/>
                <w:szCs w:val="16"/>
                <w:lang w:eastAsia="ru-RU"/>
              </w:rPr>
            </w:pPr>
            <w:r w:rsidRPr="00681CA6">
              <w:rPr>
                <w:rFonts w:ascii="Arial" w:eastAsia="Times New Roman" w:hAnsi="Arial" w:cs="Arial"/>
                <w:b/>
                <w:bCs/>
                <w:color w:val="000000"/>
                <w:sz w:val="16"/>
                <w:szCs w:val="16"/>
                <w:lang w:eastAsia="ru-RU"/>
              </w:rPr>
              <w:t> </w:t>
            </w:r>
          </w:p>
        </w:tc>
      </w:tr>
    </w:tbl>
    <w:p w:rsidR="0063346F" w:rsidRDefault="00E425B1" w:rsidP="00063A30">
      <w:pPr>
        <w:spacing w:line="360" w:lineRule="auto"/>
        <w:jc w:val="both"/>
        <w:rPr>
          <w:rFonts w:cs="Times New Roman"/>
          <w:szCs w:val="28"/>
        </w:rPr>
      </w:pPr>
      <w:r w:rsidRPr="00513C02">
        <w:rPr>
          <w:rFonts w:cs="Times New Roman"/>
          <w:szCs w:val="28"/>
        </w:rPr>
        <w:t xml:space="preserve">Кроме того, </w:t>
      </w:r>
      <w:r w:rsidR="0063346F" w:rsidRPr="00513C02">
        <w:rPr>
          <w:rFonts w:cs="Times New Roman"/>
          <w:szCs w:val="28"/>
        </w:rPr>
        <w:t xml:space="preserve">установлено </w:t>
      </w:r>
      <w:r w:rsidR="00112A23">
        <w:rPr>
          <w:rFonts w:cs="Times New Roman"/>
          <w:szCs w:val="28"/>
        </w:rPr>
        <w:t>83</w:t>
      </w:r>
      <w:r w:rsidR="00BB547C" w:rsidRPr="00513C02">
        <w:rPr>
          <w:rFonts w:cs="Times New Roman"/>
          <w:szCs w:val="28"/>
        </w:rPr>
        <w:t xml:space="preserve"> факт</w:t>
      </w:r>
      <w:r w:rsidR="00112A23">
        <w:rPr>
          <w:rFonts w:cs="Times New Roman"/>
          <w:szCs w:val="28"/>
        </w:rPr>
        <w:t>а</w:t>
      </w:r>
      <w:r w:rsidR="00BB547C" w:rsidRPr="00513C02">
        <w:rPr>
          <w:rFonts w:cs="Times New Roman"/>
          <w:szCs w:val="28"/>
        </w:rPr>
        <w:t xml:space="preserve"> </w:t>
      </w:r>
      <w:r w:rsidR="00BB547C" w:rsidRPr="00513C02">
        <w:rPr>
          <w:rFonts w:eastAsia="Times New Roman" w:cs="Times New Roman"/>
          <w:szCs w:val="28"/>
          <w:lang w:eastAsia="ru-RU"/>
        </w:rPr>
        <w:t>неэффективного использования</w:t>
      </w:r>
      <w:r w:rsidR="00393B77" w:rsidRPr="00513C02">
        <w:rPr>
          <w:rFonts w:eastAsia="Times New Roman" w:cs="Times New Roman"/>
          <w:szCs w:val="28"/>
          <w:lang w:eastAsia="ru-RU"/>
        </w:rPr>
        <w:t xml:space="preserve"> </w:t>
      </w:r>
      <w:r w:rsidR="00A825DF" w:rsidRPr="00513C02">
        <w:rPr>
          <w:rFonts w:eastAsia="Times New Roman" w:cs="Times New Roman"/>
          <w:szCs w:val="28"/>
          <w:lang w:eastAsia="ru-RU"/>
        </w:rPr>
        <w:t xml:space="preserve">бюджетных средств </w:t>
      </w:r>
      <w:r w:rsidR="0063346F" w:rsidRPr="00513C02">
        <w:rPr>
          <w:rFonts w:eastAsia="Times New Roman" w:cs="Times New Roman"/>
          <w:szCs w:val="28"/>
          <w:lang w:eastAsia="ru-RU"/>
        </w:rPr>
        <w:t xml:space="preserve">на сумму </w:t>
      </w:r>
      <w:r w:rsidR="00112A23">
        <w:rPr>
          <w:rFonts w:eastAsia="Times New Roman" w:cs="Times New Roman"/>
          <w:szCs w:val="28"/>
          <w:lang w:eastAsia="ru-RU"/>
        </w:rPr>
        <w:t>1602,0</w:t>
      </w:r>
      <w:r w:rsidR="0063346F" w:rsidRPr="00513C02">
        <w:rPr>
          <w:rFonts w:eastAsia="Times New Roman" w:cs="Times New Roman"/>
          <w:szCs w:val="28"/>
          <w:lang w:eastAsia="ru-RU"/>
        </w:rPr>
        <w:t xml:space="preserve"> тыс. рублей</w:t>
      </w:r>
      <w:r w:rsidR="00CD78A5" w:rsidRPr="00513C02">
        <w:rPr>
          <w:rFonts w:eastAsia="Times New Roman" w:cs="Times New Roman"/>
          <w:szCs w:val="28"/>
          <w:lang w:eastAsia="ru-RU"/>
        </w:rPr>
        <w:t>, в том числе допущенных</w:t>
      </w:r>
      <w:r w:rsidR="0063346F" w:rsidRPr="00513C02">
        <w:rPr>
          <w:rFonts w:eastAsia="Times New Roman" w:cs="Times New Roman"/>
          <w:szCs w:val="28"/>
          <w:lang w:eastAsia="ru-RU"/>
        </w:rPr>
        <w:t xml:space="preserve"> </w:t>
      </w:r>
      <w:r w:rsidR="004C1185" w:rsidRPr="00513C02">
        <w:rPr>
          <w:rFonts w:cs="Times New Roman"/>
          <w:szCs w:val="28"/>
        </w:rPr>
        <w:t>в </w:t>
      </w:r>
      <w:r w:rsidR="00CD78A5" w:rsidRPr="00513C02">
        <w:rPr>
          <w:rFonts w:cs="Times New Roman"/>
          <w:szCs w:val="28"/>
        </w:rPr>
        <w:t>201</w:t>
      </w:r>
      <w:r w:rsidR="00112A23">
        <w:rPr>
          <w:rFonts w:cs="Times New Roman"/>
          <w:szCs w:val="28"/>
        </w:rPr>
        <w:t>9</w:t>
      </w:r>
      <w:r w:rsidR="00CD78A5" w:rsidRPr="00513C02">
        <w:rPr>
          <w:rFonts w:cs="Times New Roman"/>
          <w:szCs w:val="28"/>
        </w:rPr>
        <w:t xml:space="preserve"> году – </w:t>
      </w:r>
      <w:r w:rsidR="00112A23">
        <w:t>1500,3</w:t>
      </w:r>
      <w:r w:rsidR="00CD78A5" w:rsidRPr="00513C02">
        <w:rPr>
          <w:rFonts w:cs="Times New Roman"/>
          <w:szCs w:val="28"/>
        </w:rPr>
        <w:t> тыс. рублей, в 201</w:t>
      </w:r>
      <w:r w:rsidR="00112A23">
        <w:rPr>
          <w:rFonts w:cs="Times New Roman"/>
          <w:szCs w:val="28"/>
        </w:rPr>
        <w:t>8</w:t>
      </w:r>
      <w:r w:rsidR="00CD78A5" w:rsidRPr="00513C02">
        <w:rPr>
          <w:rFonts w:cs="Times New Roman"/>
          <w:szCs w:val="28"/>
        </w:rPr>
        <w:t xml:space="preserve"> году – </w:t>
      </w:r>
      <w:r w:rsidR="00112A23">
        <w:rPr>
          <w:rFonts w:cs="Times New Roman"/>
          <w:szCs w:val="28"/>
        </w:rPr>
        <w:t>101,7</w:t>
      </w:r>
      <w:r w:rsidR="00CD78A5" w:rsidRPr="00513C02">
        <w:rPr>
          <w:rFonts w:cs="Times New Roman"/>
          <w:szCs w:val="28"/>
        </w:rPr>
        <w:t xml:space="preserve"> тыс. рублей</w:t>
      </w:r>
      <w:r w:rsidR="00BB547C" w:rsidRPr="00513C02">
        <w:rPr>
          <w:rFonts w:cs="Times New Roman"/>
          <w:szCs w:val="28"/>
        </w:rPr>
        <w:t>.</w:t>
      </w:r>
    </w:p>
    <w:p w:rsidR="00493DFA" w:rsidRPr="007B2583" w:rsidRDefault="00393B77" w:rsidP="00B23A74">
      <w:pPr>
        <w:spacing w:line="360" w:lineRule="auto"/>
        <w:jc w:val="both"/>
        <w:rPr>
          <w:rFonts w:eastAsia="Times New Roman" w:cs="Times New Roman"/>
          <w:szCs w:val="28"/>
          <w:highlight w:val="yellow"/>
          <w:lang w:eastAsia="ru-RU"/>
        </w:rPr>
      </w:pPr>
      <w:r w:rsidRPr="0082237D">
        <w:rPr>
          <w:rFonts w:eastAsia="Times New Roman" w:cs="Times New Roman"/>
          <w:szCs w:val="28"/>
          <w:lang w:eastAsia="ru-RU"/>
        </w:rPr>
        <w:t xml:space="preserve">По </w:t>
      </w:r>
      <w:r w:rsidR="001D3A20" w:rsidRPr="0082237D">
        <w:rPr>
          <w:rFonts w:eastAsia="Times New Roman" w:cs="Times New Roman"/>
          <w:szCs w:val="28"/>
          <w:lang w:eastAsia="ru-RU"/>
        </w:rPr>
        <w:t>результатам</w:t>
      </w:r>
      <w:r w:rsidRPr="0082237D">
        <w:rPr>
          <w:rFonts w:eastAsia="Times New Roman" w:cs="Times New Roman"/>
          <w:szCs w:val="28"/>
          <w:lang w:eastAsia="ru-RU"/>
        </w:rPr>
        <w:t xml:space="preserve"> </w:t>
      </w:r>
      <w:r w:rsidR="009173DA" w:rsidRPr="0082237D">
        <w:rPr>
          <w:rFonts w:eastAsia="Times New Roman" w:cs="Times New Roman"/>
          <w:szCs w:val="28"/>
          <w:lang w:eastAsia="ru-RU"/>
        </w:rPr>
        <w:t xml:space="preserve">контрольных и экспертно-аналитических мероприятий </w:t>
      </w:r>
      <w:r w:rsidRPr="0082237D">
        <w:rPr>
          <w:rFonts w:eastAsia="Times New Roman" w:cs="Times New Roman"/>
          <w:szCs w:val="28"/>
          <w:lang w:eastAsia="ru-RU"/>
        </w:rPr>
        <w:t xml:space="preserve">составлено </w:t>
      </w:r>
      <w:r w:rsidR="00112A23">
        <w:rPr>
          <w:rFonts w:eastAsia="Times New Roman" w:cs="Times New Roman"/>
          <w:szCs w:val="28"/>
          <w:lang w:eastAsia="ru-RU"/>
        </w:rPr>
        <w:t>2</w:t>
      </w:r>
      <w:r w:rsidR="009730E0" w:rsidRPr="0082237D">
        <w:rPr>
          <w:rFonts w:eastAsia="Times New Roman" w:cs="Times New Roman"/>
          <w:szCs w:val="28"/>
          <w:lang w:eastAsia="ru-RU"/>
        </w:rPr>
        <w:t xml:space="preserve"> акт</w:t>
      </w:r>
      <w:r w:rsidR="00B865AC">
        <w:rPr>
          <w:rFonts w:eastAsia="Times New Roman" w:cs="Times New Roman"/>
          <w:szCs w:val="28"/>
          <w:lang w:eastAsia="ru-RU"/>
        </w:rPr>
        <w:t>а</w:t>
      </w:r>
      <w:r w:rsidR="009730E0" w:rsidRPr="0082237D">
        <w:rPr>
          <w:rFonts w:eastAsia="Times New Roman" w:cs="Times New Roman"/>
          <w:szCs w:val="28"/>
          <w:lang w:eastAsia="ru-RU"/>
        </w:rPr>
        <w:t xml:space="preserve"> и </w:t>
      </w:r>
      <w:r w:rsidR="00112A23">
        <w:rPr>
          <w:rFonts w:eastAsia="Times New Roman" w:cs="Times New Roman"/>
          <w:szCs w:val="28"/>
          <w:lang w:eastAsia="ru-RU"/>
        </w:rPr>
        <w:t>56</w:t>
      </w:r>
      <w:r w:rsidR="0082237D" w:rsidRPr="0082237D">
        <w:rPr>
          <w:rFonts w:eastAsia="Times New Roman" w:cs="Times New Roman"/>
          <w:szCs w:val="28"/>
          <w:lang w:eastAsia="ru-RU"/>
        </w:rPr>
        <w:t xml:space="preserve"> заключени</w:t>
      </w:r>
      <w:r w:rsidR="00112A23">
        <w:rPr>
          <w:rFonts w:eastAsia="Times New Roman" w:cs="Times New Roman"/>
          <w:szCs w:val="28"/>
          <w:lang w:eastAsia="ru-RU"/>
        </w:rPr>
        <w:t>й, 3 аналитических справки, 2 отчета</w:t>
      </w:r>
      <w:r w:rsidR="009730E0" w:rsidRPr="0082237D">
        <w:rPr>
          <w:rFonts w:eastAsia="Times New Roman" w:cs="Times New Roman"/>
          <w:szCs w:val="28"/>
          <w:lang w:eastAsia="ru-RU"/>
        </w:rPr>
        <w:t xml:space="preserve">. </w:t>
      </w:r>
      <w:proofErr w:type="gramStart"/>
      <w:r w:rsidRPr="0082237D">
        <w:rPr>
          <w:rFonts w:eastAsia="Times New Roman" w:cs="Times New Roman"/>
          <w:szCs w:val="28"/>
          <w:lang w:eastAsia="ru-RU"/>
        </w:rPr>
        <w:t xml:space="preserve">Для принятия мер по итогам </w:t>
      </w:r>
      <w:r w:rsidR="001D3A20" w:rsidRPr="0082237D">
        <w:rPr>
          <w:rFonts w:eastAsia="Times New Roman" w:cs="Times New Roman"/>
          <w:szCs w:val="28"/>
          <w:lang w:eastAsia="ru-RU"/>
        </w:rPr>
        <w:t>данных</w:t>
      </w:r>
      <w:r w:rsidR="0011646E" w:rsidRPr="0082237D">
        <w:rPr>
          <w:rFonts w:eastAsia="Times New Roman" w:cs="Times New Roman"/>
          <w:szCs w:val="28"/>
          <w:lang w:eastAsia="ru-RU"/>
        </w:rPr>
        <w:t xml:space="preserve"> мероприятий </w:t>
      </w:r>
      <w:r w:rsidRPr="0082237D">
        <w:rPr>
          <w:rFonts w:eastAsia="Times New Roman" w:cs="Times New Roman"/>
          <w:szCs w:val="28"/>
          <w:lang w:eastAsia="ru-RU"/>
        </w:rPr>
        <w:t xml:space="preserve">направлено </w:t>
      </w:r>
      <w:r w:rsidR="00112A23">
        <w:rPr>
          <w:rFonts w:eastAsia="Times New Roman" w:cs="Times New Roman"/>
          <w:szCs w:val="28"/>
          <w:lang w:eastAsia="ru-RU"/>
        </w:rPr>
        <w:t>1</w:t>
      </w:r>
      <w:r w:rsidR="00980112">
        <w:rPr>
          <w:rFonts w:eastAsia="Times New Roman" w:cs="Times New Roman"/>
          <w:szCs w:val="28"/>
          <w:lang w:eastAsia="ru-RU"/>
        </w:rPr>
        <w:t xml:space="preserve"> представлени</w:t>
      </w:r>
      <w:r w:rsidR="00112A23">
        <w:rPr>
          <w:rFonts w:eastAsia="Times New Roman" w:cs="Times New Roman"/>
          <w:szCs w:val="28"/>
          <w:lang w:eastAsia="ru-RU"/>
        </w:rPr>
        <w:t>е</w:t>
      </w:r>
      <w:r w:rsidR="00980112">
        <w:rPr>
          <w:rFonts w:eastAsia="Times New Roman" w:cs="Times New Roman"/>
          <w:szCs w:val="28"/>
          <w:lang w:eastAsia="ru-RU"/>
        </w:rPr>
        <w:t xml:space="preserve">, </w:t>
      </w:r>
      <w:r w:rsidR="00112A23">
        <w:rPr>
          <w:rFonts w:eastAsia="Times New Roman" w:cs="Times New Roman"/>
          <w:szCs w:val="28"/>
          <w:lang w:eastAsia="ru-RU"/>
        </w:rPr>
        <w:t>93 информационных письма</w:t>
      </w:r>
      <w:r w:rsidR="00733428" w:rsidRPr="00733428">
        <w:rPr>
          <w:rFonts w:eastAsia="Times New Roman" w:cs="Times New Roman"/>
          <w:szCs w:val="28"/>
          <w:lang w:eastAsia="ru-RU"/>
        </w:rPr>
        <w:t xml:space="preserve"> </w:t>
      </w:r>
      <w:r w:rsidR="00733428" w:rsidRPr="0082237D">
        <w:rPr>
          <w:rFonts w:eastAsia="Times New Roman" w:cs="Times New Roman"/>
          <w:szCs w:val="28"/>
          <w:lang w:eastAsia="ru-RU"/>
        </w:rPr>
        <w:t>председат</w:t>
      </w:r>
      <w:r w:rsidR="00733428">
        <w:rPr>
          <w:rFonts w:eastAsia="Times New Roman" w:cs="Times New Roman"/>
          <w:szCs w:val="28"/>
          <w:lang w:eastAsia="ru-RU"/>
        </w:rPr>
        <w:t xml:space="preserve">елям Советов народных депутатов, </w:t>
      </w:r>
      <w:r w:rsidR="00733428" w:rsidRPr="0082237D">
        <w:rPr>
          <w:rFonts w:eastAsia="Times New Roman" w:cs="Times New Roman"/>
          <w:szCs w:val="28"/>
          <w:lang w:eastAsia="ru-RU"/>
        </w:rPr>
        <w:t>главам администраций муниципальных образований</w:t>
      </w:r>
      <w:r w:rsidR="00733428">
        <w:rPr>
          <w:rFonts w:eastAsia="Times New Roman" w:cs="Times New Roman"/>
          <w:szCs w:val="28"/>
          <w:lang w:eastAsia="ru-RU"/>
        </w:rPr>
        <w:t xml:space="preserve"> и другим структурным подразделениям района</w:t>
      </w:r>
      <w:r w:rsidR="00112A23">
        <w:rPr>
          <w:rFonts w:eastAsia="Times New Roman" w:cs="Times New Roman"/>
          <w:szCs w:val="28"/>
          <w:lang w:eastAsia="ru-RU"/>
        </w:rPr>
        <w:t xml:space="preserve">, </w:t>
      </w:r>
      <w:r w:rsidR="00980112">
        <w:rPr>
          <w:rFonts w:eastAsia="Times New Roman" w:cs="Times New Roman"/>
          <w:szCs w:val="28"/>
          <w:lang w:eastAsia="ru-RU"/>
        </w:rPr>
        <w:t>в </w:t>
      </w:r>
      <w:r w:rsidRPr="0082237D">
        <w:rPr>
          <w:rFonts w:eastAsia="Times New Roman" w:cs="Times New Roman"/>
          <w:szCs w:val="28"/>
          <w:lang w:eastAsia="ru-RU"/>
        </w:rPr>
        <w:t xml:space="preserve">которых внесено </w:t>
      </w:r>
      <w:r w:rsidR="00112A23">
        <w:rPr>
          <w:rFonts w:eastAsia="Times New Roman" w:cs="Times New Roman"/>
          <w:szCs w:val="28"/>
          <w:lang w:eastAsia="ru-RU"/>
        </w:rPr>
        <w:t>207</w:t>
      </w:r>
      <w:r w:rsidR="00BD0EE6">
        <w:rPr>
          <w:rFonts w:eastAsia="Times New Roman" w:cs="Times New Roman"/>
          <w:szCs w:val="28"/>
          <w:lang w:eastAsia="ru-RU"/>
        </w:rPr>
        <w:t xml:space="preserve"> </w:t>
      </w:r>
      <w:r w:rsidR="00873936">
        <w:rPr>
          <w:rFonts w:eastAsia="Times New Roman" w:cs="Times New Roman"/>
          <w:szCs w:val="28"/>
          <w:lang w:eastAsia="ru-RU"/>
        </w:rPr>
        <w:t>предложени</w:t>
      </w:r>
      <w:r w:rsidR="00784C54">
        <w:rPr>
          <w:rFonts w:eastAsia="Times New Roman" w:cs="Times New Roman"/>
          <w:szCs w:val="28"/>
          <w:lang w:eastAsia="ru-RU"/>
        </w:rPr>
        <w:t>й</w:t>
      </w:r>
      <w:r w:rsidR="009173DA" w:rsidRPr="00C85A74">
        <w:rPr>
          <w:rFonts w:eastAsia="Times New Roman" w:cs="Times New Roman"/>
          <w:szCs w:val="28"/>
          <w:lang w:eastAsia="ru-RU"/>
        </w:rPr>
        <w:t xml:space="preserve"> </w:t>
      </w:r>
      <w:r w:rsidRPr="00C85A74">
        <w:rPr>
          <w:rFonts w:eastAsia="Times New Roman" w:cs="Times New Roman"/>
          <w:szCs w:val="28"/>
          <w:lang w:eastAsia="ru-RU"/>
        </w:rPr>
        <w:t xml:space="preserve">по </w:t>
      </w:r>
      <w:r w:rsidR="002245FF" w:rsidRPr="00C85A74">
        <w:rPr>
          <w:rFonts w:eastAsia="Times New Roman" w:cs="Times New Roman"/>
          <w:szCs w:val="28"/>
          <w:lang w:eastAsia="ru-RU"/>
        </w:rPr>
        <w:t>ус</w:t>
      </w:r>
      <w:r w:rsidR="00980112">
        <w:rPr>
          <w:rFonts w:eastAsia="Times New Roman" w:cs="Times New Roman"/>
          <w:szCs w:val="28"/>
          <w:lang w:eastAsia="ru-RU"/>
        </w:rPr>
        <w:t>транению выявленных нарушений и </w:t>
      </w:r>
      <w:r w:rsidRPr="00C85A74">
        <w:rPr>
          <w:rFonts w:eastAsia="Times New Roman" w:cs="Times New Roman"/>
          <w:szCs w:val="28"/>
          <w:lang w:eastAsia="ru-RU"/>
        </w:rPr>
        <w:t>соверше</w:t>
      </w:r>
      <w:r w:rsidR="001D3A20" w:rsidRPr="00C85A74">
        <w:rPr>
          <w:rFonts w:eastAsia="Times New Roman" w:cs="Times New Roman"/>
          <w:szCs w:val="28"/>
          <w:lang w:eastAsia="ru-RU"/>
        </w:rPr>
        <w:t>нствованию бюджетного процесса,</w:t>
      </w:r>
      <w:r w:rsidRPr="00C85A74">
        <w:rPr>
          <w:rFonts w:eastAsia="Times New Roman" w:cs="Times New Roman"/>
          <w:szCs w:val="28"/>
          <w:lang w:eastAsia="ru-RU"/>
        </w:rPr>
        <w:t xml:space="preserve"> </w:t>
      </w:r>
      <w:r w:rsidR="002245FF" w:rsidRPr="00C85A74">
        <w:rPr>
          <w:rFonts w:eastAsia="Times New Roman" w:cs="Times New Roman"/>
          <w:szCs w:val="28"/>
          <w:lang w:eastAsia="ru-RU"/>
        </w:rPr>
        <w:t xml:space="preserve">а также по </w:t>
      </w:r>
      <w:r w:rsidR="00980112">
        <w:rPr>
          <w:rFonts w:eastAsia="Times New Roman" w:cs="Times New Roman"/>
          <w:szCs w:val="28"/>
          <w:lang w:eastAsia="ru-RU"/>
        </w:rPr>
        <w:t>привлечению к </w:t>
      </w:r>
      <w:r w:rsidR="001D3A20" w:rsidRPr="00C85A74">
        <w:rPr>
          <w:rFonts w:eastAsia="Times New Roman" w:cs="Times New Roman"/>
          <w:szCs w:val="28"/>
          <w:lang w:eastAsia="ru-RU"/>
        </w:rPr>
        <w:t>дисциплинарной ответственности виновных должностных лиц</w:t>
      </w:r>
      <w:r w:rsidR="00980112">
        <w:rPr>
          <w:rFonts w:eastAsia="Times New Roman" w:cs="Times New Roman"/>
          <w:szCs w:val="28"/>
          <w:lang w:eastAsia="ru-RU"/>
        </w:rPr>
        <w:t>, из которых на </w:t>
      </w:r>
      <w:r w:rsidR="00493DFA" w:rsidRPr="00C85A74">
        <w:rPr>
          <w:rFonts w:eastAsia="Times New Roman" w:cs="Times New Roman"/>
          <w:szCs w:val="28"/>
          <w:lang w:eastAsia="ru-RU"/>
        </w:rPr>
        <w:t xml:space="preserve">сегодняшний день реализовано – </w:t>
      </w:r>
      <w:r w:rsidR="00112A23">
        <w:rPr>
          <w:rFonts w:eastAsia="Times New Roman" w:cs="Times New Roman"/>
          <w:szCs w:val="28"/>
          <w:lang w:eastAsia="ru-RU"/>
        </w:rPr>
        <w:t>192</w:t>
      </w:r>
      <w:r w:rsidR="00493DFA" w:rsidRPr="00C85A74">
        <w:rPr>
          <w:rFonts w:eastAsia="Times New Roman" w:cs="Times New Roman"/>
          <w:szCs w:val="28"/>
          <w:lang w:eastAsia="ru-RU"/>
        </w:rPr>
        <w:t xml:space="preserve"> предло</w:t>
      </w:r>
      <w:r w:rsidR="00076228" w:rsidRPr="00C85A74">
        <w:rPr>
          <w:rFonts w:eastAsia="Times New Roman" w:cs="Times New Roman"/>
          <w:szCs w:val="28"/>
          <w:lang w:eastAsia="ru-RU"/>
        </w:rPr>
        <w:t>жений.</w:t>
      </w:r>
      <w:proofErr w:type="gramEnd"/>
      <w:r w:rsidR="00076228" w:rsidRPr="00C85A74">
        <w:rPr>
          <w:rFonts w:eastAsia="Times New Roman" w:cs="Times New Roman"/>
          <w:szCs w:val="28"/>
          <w:lang w:eastAsia="ru-RU"/>
        </w:rPr>
        <w:t xml:space="preserve"> </w:t>
      </w:r>
      <w:r w:rsidR="00076228" w:rsidRPr="00DB34DD">
        <w:rPr>
          <w:rFonts w:eastAsia="Times New Roman" w:cs="Times New Roman"/>
          <w:szCs w:val="28"/>
          <w:lang w:eastAsia="ru-RU"/>
        </w:rPr>
        <w:t xml:space="preserve">К </w:t>
      </w:r>
      <w:r w:rsidR="00493DFA" w:rsidRPr="00DB34DD">
        <w:rPr>
          <w:rFonts w:eastAsia="Times New Roman" w:cs="Times New Roman"/>
          <w:szCs w:val="28"/>
          <w:lang w:eastAsia="ru-RU"/>
        </w:rPr>
        <w:t xml:space="preserve">дисциплинарной ответственности привлечены </w:t>
      </w:r>
      <w:r w:rsidR="00112A23">
        <w:rPr>
          <w:rFonts w:eastAsia="Times New Roman" w:cs="Times New Roman"/>
          <w:szCs w:val="28"/>
          <w:lang w:eastAsia="ru-RU"/>
        </w:rPr>
        <w:t>3</w:t>
      </w:r>
      <w:r w:rsidR="00493DFA" w:rsidRPr="00DB34DD">
        <w:rPr>
          <w:rFonts w:eastAsia="Times New Roman" w:cs="Times New Roman"/>
          <w:szCs w:val="28"/>
          <w:lang w:eastAsia="ru-RU"/>
        </w:rPr>
        <w:t xml:space="preserve"> должностных лиц </w:t>
      </w:r>
      <w:r w:rsidR="0030645E" w:rsidRPr="00DB34DD">
        <w:rPr>
          <w:rFonts w:eastAsia="Times New Roman" w:cs="Times New Roman"/>
          <w:szCs w:val="28"/>
          <w:lang w:eastAsia="ru-RU"/>
        </w:rPr>
        <w:t>(</w:t>
      </w:r>
      <w:r w:rsidR="00154404" w:rsidRPr="00DB34DD">
        <w:rPr>
          <w:rFonts w:eastAsia="Times New Roman" w:cs="Times New Roman"/>
          <w:szCs w:val="28"/>
          <w:lang w:eastAsia="ru-RU"/>
        </w:rPr>
        <w:t>объявлены</w:t>
      </w:r>
      <w:r w:rsidR="00DB34DD" w:rsidRPr="00DB34DD">
        <w:rPr>
          <w:rFonts w:eastAsia="Times New Roman" w:cs="Times New Roman"/>
          <w:szCs w:val="28"/>
          <w:lang w:eastAsia="ru-RU"/>
        </w:rPr>
        <w:t xml:space="preserve"> выговоры – 1</w:t>
      </w:r>
      <w:r w:rsidR="00493DFA" w:rsidRPr="00DB34DD">
        <w:rPr>
          <w:rFonts w:eastAsia="Times New Roman" w:cs="Times New Roman"/>
          <w:szCs w:val="28"/>
          <w:lang w:eastAsia="ru-RU"/>
        </w:rPr>
        <w:t>, объя</w:t>
      </w:r>
      <w:r w:rsidR="00DB34DD" w:rsidRPr="00DB34DD">
        <w:rPr>
          <w:rFonts w:eastAsia="Times New Roman" w:cs="Times New Roman"/>
          <w:szCs w:val="28"/>
          <w:lang w:eastAsia="ru-RU"/>
        </w:rPr>
        <w:t xml:space="preserve">влены замечания – </w:t>
      </w:r>
      <w:r w:rsidR="00112A23">
        <w:rPr>
          <w:rFonts w:eastAsia="Times New Roman" w:cs="Times New Roman"/>
          <w:szCs w:val="28"/>
          <w:lang w:eastAsia="ru-RU"/>
        </w:rPr>
        <w:t>2</w:t>
      </w:r>
      <w:r w:rsidR="00493DFA" w:rsidRPr="00DB34DD">
        <w:rPr>
          <w:rFonts w:eastAsia="Times New Roman" w:cs="Times New Roman"/>
          <w:szCs w:val="28"/>
          <w:lang w:eastAsia="ru-RU"/>
        </w:rPr>
        <w:t>).</w:t>
      </w:r>
      <w:r w:rsidR="00733428" w:rsidRPr="00733428">
        <w:rPr>
          <w:rFonts w:eastAsia="Times New Roman" w:cs="Times New Roman"/>
          <w:szCs w:val="28"/>
          <w:lang w:eastAsia="ru-RU"/>
        </w:rPr>
        <w:t xml:space="preserve"> </w:t>
      </w:r>
    </w:p>
    <w:p w:rsidR="00E0406D" w:rsidRPr="00947A43" w:rsidRDefault="000970D8" w:rsidP="00B23A74">
      <w:pPr>
        <w:spacing w:line="360" w:lineRule="auto"/>
        <w:jc w:val="both"/>
        <w:rPr>
          <w:rFonts w:eastAsia="Times New Roman" w:cs="Times New Roman"/>
          <w:szCs w:val="28"/>
          <w:lang w:eastAsia="ru-RU"/>
        </w:rPr>
      </w:pPr>
      <w:r w:rsidRPr="0054013B">
        <w:rPr>
          <w:rFonts w:eastAsia="Times New Roman" w:cs="Times New Roman"/>
          <w:szCs w:val="28"/>
          <w:lang w:eastAsia="ru-RU"/>
        </w:rPr>
        <w:lastRenderedPageBreak/>
        <w:t>Из</w:t>
      </w:r>
      <w:r w:rsidRPr="00061C39">
        <w:rPr>
          <w:rFonts w:eastAsia="Times New Roman" w:cs="Times New Roman"/>
          <w:szCs w:val="28"/>
          <w:lang w:eastAsia="ru-RU"/>
        </w:rPr>
        <w:t xml:space="preserve"> вышеуказанных выяв</w:t>
      </w:r>
      <w:r w:rsidR="00CF0F47" w:rsidRPr="00061C39">
        <w:rPr>
          <w:rFonts w:eastAsia="Times New Roman" w:cs="Times New Roman"/>
          <w:szCs w:val="28"/>
          <w:lang w:eastAsia="ru-RU"/>
        </w:rPr>
        <w:t>ленных финансовых нарушений объе</w:t>
      </w:r>
      <w:r w:rsidRPr="00061C39">
        <w:rPr>
          <w:rFonts w:eastAsia="Times New Roman" w:cs="Times New Roman"/>
          <w:szCs w:val="28"/>
          <w:lang w:eastAsia="ru-RU"/>
        </w:rPr>
        <w:t>м нарушений, подлежа</w:t>
      </w:r>
      <w:r w:rsidR="00035639" w:rsidRPr="00061C39">
        <w:rPr>
          <w:rFonts w:eastAsia="Times New Roman" w:cs="Times New Roman"/>
          <w:szCs w:val="28"/>
          <w:lang w:eastAsia="ru-RU"/>
        </w:rPr>
        <w:t xml:space="preserve">щих устранению, составил </w:t>
      </w:r>
      <w:r w:rsidR="0054013B">
        <w:rPr>
          <w:rFonts w:eastAsia="Times New Roman" w:cs="Times New Roman"/>
          <w:szCs w:val="28"/>
          <w:lang w:eastAsia="ru-RU"/>
        </w:rPr>
        <w:t xml:space="preserve">1277,8 </w:t>
      </w:r>
      <w:r w:rsidR="00861361" w:rsidRPr="00061C39">
        <w:rPr>
          <w:rFonts w:eastAsia="Times New Roman" w:cs="Times New Roman"/>
          <w:szCs w:val="28"/>
          <w:lang w:eastAsia="ru-RU"/>
        </w:rPr>
        <w:t>тыс.</w:t>
      </w:r>
      <w:r w:rsidRPr="00061C39">
        <w:rPr>
          <w:rFonts w:eastAsia="Times New Roman" w:cs="Times New Roman"/>
          <w:szCs w:val="28"/>
          <w:lang w:eastAsia="ru-RU"/>
        </w:rPr>
        <w:t xml:space="preserve"> рублей, </w:t>
      </w:r>
      <w:r w:rsidR="00C02611">
        <w:rPr>
          <w:rFonts w:eastAsia="Times New Roman" w:cs="Times New Roman"/>
          <w:szCs w:val="28"/>
          <w:lang w:eastAsia="ru-RU"/>
        </w:rPr>
        <w:t>из </w:t>
      </w:r>
      <w:r w:rsidR="003E5C16" w:rsidRPr="00061C39">
        <w:rPr>
          <w:rFonts w:eastAsia="Times New Roman" w:cs="Times New Roman"/>
          <w:szCs w:val="28"/>
          <w:lang w:eastAsia="ru-RU"/>
        </w:rPr>
        <w:t xml:space="preserve">которых </w:t>
      </w:r>
      <w:r w:rsidR="00861361" w:rsidRPr="00061C39">
        <w:rPr>
          <w:rFonts w:eastAsia="Times New Roman" w:cs="Times New Roman"/>
          <w:szCs w:val="28"/>
          <w:lang w:eastAsia="ru-RU"/>
        </w:rPr>
        <w:t>объектами контроля</w:t>
      </w:r>
      <w:r w:rsidR="004F56CC" w:rsidRPr="00061C39">
        <w:rPr>
          <w:rFonts w:eastAsia="Times New Roman" w:cs="Times New Roman"/>
          <w:szCs w:val="28"/>
          <w:lang w:eastAsia="ru-RU"/>
        </w:rPr>
        <w:t xml:space="preserve"> </w:t>
      </w:r>
      <w:r w:rsidR="00861361" w:rsidRPr="00061C39">
        <w:rPr>
          <w:rFonts w:eastAsia="Times New Roman" w:cs="Times New Roman"/>
          <w:szCs w:val="28"/>
          <w:lang w:eastAsia="ru-RU"/>
        </w:rPr>
        <w:t xml:space="preserve">на сегодняшний день </w:t>
      </w:r>
      <w:r w:rsidR="00305B5C" w:rsidRPr="00061C39">
        <w:rPr>
          <w:rFonts w:eastAsia="Times New Roman" w:cs="Times New Roman"/>
          <w:szCs w:val="28"/>
          <w:lang w:eastAsia="ru-RU"/>
        </w:rPr>
        <w:t>во исполне</w:t>
      </w:r>
      <w:r w:rsidR="00CF0F47" w:rsidRPr="00061C39">
        <w:rPr>
          <w:rFonts w:eastAsia="Times New Roman" w:cs="Times New Roman"/>
          <w:szCs w:val="28"/>
          <w:lang w:eastAsia="ru-RU"/>
        </w:rPr>
        <w:t xml:space="preserve">ние </w:t>
      </w:r>
      <w:r w:rsidR="00214CFE">
        <w:rPr>
          <w:rFonts w:eastAsia="Times New Roman" w:cs="Times New Roman"/>
          <w:szCs w:val="28"/>
          <w:lang w:eastAsia="ru-RU"/>
        </w:rPr>
        <w:t xml:space="preserve">предложений </w:t>
      </w:r>
      <w:r w:rsidR="00CF0F47" w:rsidRPr="00061C39">
        <w:rPr>
          <w:rFonts w:eastAsia="Times New Roman" w:cs="Times New Roman"/>
          <w:szCs w:val="28"/>
          <w:lang w:eastAsia="ru-RU"/>
        </w:rPr>
        <w:t>Контрольно-сче</w:t>
      </w:r>
      <w:r w:rsidR="00305B5C" w:rsidRPr="00061C39">
        <w:rPr>
          <w:rFonts w:eastAsia="Times New Roman" w:cs="Times New Roman"/>
          <w:szCs w:val="28"/>
          <w:lang w:eastAsia="ru-RU"/>
        </w:rPr>
        <w:t xml:space="preserve">тной палаты </w:t>
      </w:r>
      <w:r w:rsidR="003E5C16" w:rsidRPr="00061C39">
        <w:rPr>
          <w:rFonts w:eastAsia="Times New Roman" w:cs="Times New Roman"/>
          <w:szCs w:val="28"/>
          <w:lang w:eastAsia="ru-RU"/>
        </w:rPr>
        <w:t>приняты меры</w:t>
      </w:r>
      <w:r w:rsidR="00861361" w:rsidRPr="00061C39">
        <w:rPr>
          <w:rFonts w:eastAsia="Times New Roman" w:cs="Times New Roman"/>
          <w:szCs w:val="28"/>
          <w:lang w:eastAsia="ru-RU"/>
        </w:rPr>
        <w:t xml:space="preserve"> </w:t>
      </w:r>
      <w:r w:rsidR="00061C39">
        <w:rPr>
          <w:rFonts w:eastAsia="Times New Roman" w:cs="Times New Roman"/>
          <w:szCs w:val="28"/>
          <w:lang w:eastAsia="ru-RU"/>
        </w:rPr>
        <w:t xml:space="preserve">по устранению </w:t>
      </w:r>
      <w:r w:rsidR="00906DF1">
        <w:rPr>
          <w:rFonts w:eastAsia="Times New Roman" w:cs="Times New Roman"/>
          <w:szCs w:val="28"/>
          <w:lang w:eastAsia="ru-RU"/>
        </w:rPr>
        <w:t xml:space="preserve">нарушений на сумму </w:t>
      </w:r>
      <w:r w:rsidR="0054013B">
        <w:rPr>
          <w:rFonts w:eastAsia="Times New Roman" w:cs="Times New Roman"/>
          <w:szCs w:val="28"/>
          <w:lang w:eastAsia="ru-RU"/>
        </w:rPr>
        <w:t>756,9</w:t>
      </w:r>
      <w:r w:rsidR="00061C39" w:rsidRPr="00947A43">
        <w:rPr>
          <w:rFonts w:eastAsia="Times New Roman" w:cs="Times New Roman"/>
          <w:szCs w:val="28"/>
          <w:lang w:eastAsia="ru-RU"/>
        </w:rPr>
        <w:t xml:space="preserve"> тыс. рублей, а именно</w:t>
      </w:r>
      <w:r w:rsidR="003E5C16" w:rsidRPr="00947A43">
        <w:rPr>
          <w:rFonts w:eastAsia="Times New Roman" w:cs="Times New Roman"/>
          <w:szCs w:val="28"/>
          <w:lang w:eastAsia="ru-RU"/>
        </w:rPr>
        <w:t>:</w:t>
      </w:r>
    </w:p>
    <w:p w:rsidR="003146FA" w:rsidRPr="00C10236" w:rsidRDefault="0054013B" w:rsidP="00B23A74">
      <w:pPr>
        <w:pStyle w:val="a3"/>
        <w:numPr>
          <w:ilvl w:val="0"/>
          <w:numId w:val="1"/>
        </w:numPr>
        <w:tabs>
          <w:tab w:val="left" w:pos="993"/>
        </w:tabs>
        <w:spacing w:line="360" w:lineRule="auto"/>
        <w:ind w:left="0" w:firstLine="709"/>
        <w:jc w:val="both"/>
        <w:rPr>
          <w:rFonts w:eastAsia="Times New Roman" w:cs="Times New Roman"/>
          <w:szCs w:val="28"/>
          <w:lang w:eastAsia="ru-RU"/>
        </w:rPr>
      </w:pPr>
      <w:r>
        <w:rPr>
          <w:rFonts w:eastAsia="Times New Roman" w:cs="Times New Roman"/>
          <w:szCs w:val="28"/>
          <w:lang w:eastAsia="ru-RU"/>
        </w:rPr>
        <w:t>восстановлено в бюджеты разных уровне</w:t>
      </w:r>
      <w:r w:rsidR="00214CFE">
        <w:rPr>
          <w:rFonts w:eastAsia="Times New Roman" w:cs="Times New Roman"/>
          <w:szCs w:val="28"/>
          <w:lang w:eastAsia="ru-RU"/>
        </w:rPr>
        <w:t>й</w:t>
      </w:r>
      <w:r>
        <w:rPr>
          <w:rFonts w:eastAsia="Times New Roman" w:cs="Times New Roman"/>
          <w:szCs w:val="28"/>
          <w:lang w:eastAsia="ru-RU"/>
        </w:rPr>
        <w:t xml:space="preserve"> на счета учреждений (частично погашена задолженность части прибыли МУП в бюджет района)</w:t>
      </w:r>
      <w:r w:rsidR="00CA0819" w:rsidRPr="00C10236">
        <w:rPr>
          <w:rFonts w:eastAsia="Times New Roman" w:cs="Times New Roman"/>
          <w:szCs w:val="28"/>
          <w:lang w:eastAsia="ru-RU"/>
        </w:rPr>
        <w:t xml:space="preserve"> – </w:t>
      </w:r>
      <w:r>
        <w:rPr>
          <w:rFonts w:eastAsia="Times New Roman" w:cs="Times New Roman"/>
          <w:szCs w:val="28"/>
          <w:lang w:eastAsia="ru-RU"/>
        </w:rPr>
        <w:t>280,3</w:t>
      </w:r>
      <w:r w:rsidR="00C10236" w:rsidRPr="00C10236">
        <w:rPr>
          <w:rFonts w:eastAsia="Times New Roman" w:cs="Times New Roman"/>
          <w:szCs w:val="28"/>
          <w:lang w:eastAsia="ru-RU"/>
        </w:rPr>
        <w:t xml:space="preserve"> тыс</w:t>
      </w:r>
      <w:r w:rsidR="003146FA" w:rsidRPr="00C10236">
        <w:rPr>
          <w:rFonts w:eastAsia="Times New Roman" w:cs="Times New Roman"/>
          <w:szCs w:val="28"/>
          <w:lang w:eastAsia="ru-RU"/>
        </w:rPr>
        <w:t>. рублей;</w:t>
      </w:r>
    </w:p>
    <w:p w:rsidR="00CB57C1" w:rsidRDefault="0054013B" w:rsidP="00B23A74">
      <w:pPr>
        <w:pStyle w:val="a3"/>
        <w:numPr>
          <w:ilvl w:val="0"/>
          <w:numId w:val="1"/>
        </w:numPr>
        <w:tabs>
          <w:tab w:val="left" w:pos="993"/>
        </w:tabs>
        <w:spacing w:line="360" w:lineRule="auto"/>
        <w:ind w:left="0" w:firstLine="709"/>
        <w:jc w:val="both"/>
        <w:rPr>
          <w:rFonts w:eastAsia="Times New Roman" w:cs="Times New Roman"/>
          <w:szCs w:val="28"/>
          <w:lang w:eastAsia="ru-RU"/>
        </w:rPr>
      </w:pPr>
      <w:r>
        <w:rPr>
          <w:rFonts w:eastAsia="Times New Roman" w:cs="Times New Roman"/>
          <w:szCs w:val="28"/>
          <w:lang w:eastAsia="ru-RU"/>
        </w:rPr>
        <w:t>внесены изменения в бюджетную классификацию расходов – 476,6 тыс. рублей</w:t>
      </w:r>
      <w:r w:rsidR="000564C1">
        <w:rPr>
          <w:rFonts w:eastAsia="Times New Roman" w:cs="Times New Roman"/>
          <w:szCs w:val="28"/>
          <w:lang w:eastAsia="ru-RU"/>
        </w:rPr>
        <w:t>.</w:t>
      </w:r>
    </w:p>
    <w:p w:rsidR="002D7BE9" w:rsidRPr="00B62F2F" w:rsidRDefault="00AF6332" w:rsidP="00B23A74">
      <w:pPr>
        <w:spacing w:line="360" w:lineRule="auto"/>
        <w:jc w:val="both"/>
        <w:rPr>
          <w:rFonts w:cs="Times New Roman"/>
          <w:spacing w:val="-4"/>
          <w:szCs w:val="28"/>
        </w:rPr>
      </w:pPr>
      <w:r w:rsidRPr="002D7BE9">
        <w:rPr>
          <w:rFonts w:eastAsia="Times New Roman" w:cs="Times New Roman"/>
          <w:szCs w:val="28"/>
          <w:lang w:eastAsia="ru-RU"/>
        </w:rPr>
        <w:t>Объ</w:t>
      </w:r>
      <w:r w:rsidR="00CF0F47" w:rsidRPr="002D7BE9">
        <w:rPr>
          <w:rFonts w:eastAsia="Times New Roman" w:cs="Times New Roman"/>
          <w:szCs w:val="28"/>
          <w:lang w:eastAsia="ru-RU"/>
        </w:rPr>
        <w:t>е</w:t>
      </w:r>
      <w:r w:rsidRPr="002D7BE9">
        <w:rPr>
          <w:rFonts w:eastAsia="Times New Roman" w:cs="Times New Roman"/>
          <w:szCs w:val="28"/>
          <w:lang w:eastAsia="ru-RU"/>
        </w:rPr>
        <w:t>м не устраненных нарушений</w:t>
      </w:r>
      <w:r w:rsidR="002D7BE9" w:rsidRPr="002D7BE9">
        <w:rPr>
          <w:rFonts w:eastAsia="Times New Roman" w:cs="Times New Roman"/>
          <w:szCs w:val="28"/>
          <w:lang w:eastAsia="ru-RU"/>
        </w:rPr>
        <w:t>, выявленных</w:t>
      </w:r>
      <w:r w:rsidRPr="002D7BE9">
        <w:rPr>
          <w:rFonts w:eastAsia="Times New Roman" w:cs="Times New Roman"/>
          <w:szCs w:val="28"/>
          <w:lang w:eastAsia="ru-RU"/>
        </w:rPr>
        <w:t xml:space="preserve"> </w:t>
      </w:r>
      <w:r w:rsidR="005807D6" w:rsidRPr="002D7BE9">
        <w:rPr>
          <w:rFonts w:eastAsia="Times New Roman" w:cs="Times New Roman"/>
          <w:szCs w:val="28"/>
          <w:lang w:eastAsia="ru-RU"/>
        </w:rPr>
        <w:t xml:space="preserve">по итогам </w:t>
      </w:r>
      <w:r w:rsidR="002D7BE9" w:rsidRPr="002D7BE9">
        <w:rPr>
          <w:rFonts w:eastAsia="Times New Roman" w:cs="Times New Roman"/>
          <w:szCs w:val="28"/>
          <w:lang w:eastAsia="ru-RU"/>
        </w:rPr>
        <w:t xml:space="preserve">контрольных </w:t>
      </w:r>
      <w:r w:rsidR="00CF3DBF">
        <w:rPr>
          <w:rFonts w:eastAsia="Times New Roman" w:cs="Times New Roman"/>
          <w:szCs w:val="28"/>
          <w:lang w:eastAsia="ru-RU"/>
        </w:rPr>
        <w:t>и экспертно-аналитических мероприяти</w:t>
      </w:r>
      <w:r w:rsidR="00E953AC">
        <w:rPr>
          <w:rFonts w:eastAsia="Times New Roman" w:cs="Times New Roman"/>
          <w:szCs w:val="28"/>
          <w:lang w:eastAsia="ru-RU"/>
        </w:rPr>
        <w:t>й</w:t>
      </w:r>
      <w:r w:rsidR="005807D6" w:rsidRPr="002D7BE9">
        <w:rPr>
          <w:rFonts w:eastAsia="Times New Roman" w:cs="Times New Roman"/>
          <w:szCs w:val="28"/>
          <w:lang w:eastAsia="ru-RU"/>
        </w:rPr>
        <w:t xml:space="preserve"> 201</w:t>
      </w:r>
      <w:r w:rsidR="000564C1">
        <w:rPr>
          <w:rFonts w:eastAsia="Times New Roman" w:cs="Times New Roman"/>
          <w:szCs w:val="28"/>
          <w:lang w:eastAsia="ru-RU"/>
        </w:rPr>
        <w:t>9</w:t>
      </w:r>
      <w:r w:rsidR="005807D6" w:rsidRPr="002D7BE9">
        <w:rPr>
          <w:rFonts w:eastAsia="Times New Roman" w:cs="Times New Roman"/>
          <w:szCs w:val="28"/>
          <w:lang w:eastAsia="ru-RU"/>
        </w:rPr>
        <w:t xml:space="preserve"> года </w:t>
      </w:r>
      <w:r w:rsidR="002D7BE9" w:rsidRPr="002D7BE9">
        <w:rPr>
          <w:rFonts w:eastAsia="Times New Roman" w:cs="Times New Roman"/>
          <w:szCs w:val="28"/>
          <w:lang w:eastAsia="ru-RU"/>
        </w:rPr>
        <w:t xml:space="preserve">и подлежащих устранению, </w:t>
      </w:r>
      <w:r w:rsidRPr="002D7BE9">
        <w:rPr>
          <w:rFonts w:eastAsia="Times New Roman" w:cs="Times New Roman"/>
          <w:szCs w:val="28"/>
          <w:lang w:eastAsia="ru-RU"/>
        </w:rPr>
        <w:t xml:space="preserve">составил </w:t>
      </w:r>
      <w:r w:rsidR="000564C1">
        <w:rPr>
          <w:rFonts w:eastAsia="Times New Roman" w:cs="Times New Roman"/>
          <w:szCs w:val="28"/>
          <w:lang w:eastAsia="ru-RU"/>
        </w:rPr>
        <w:t>520,9</w:t>
      </w:r>
      <w:r w:rsidR="002D7BE9" w:rsidRPr="002D7BE9">
        <w:rPr>
          <w:rFonts w:eastAsia="Times New Roman" w:cs="Times New Roman"/>
          <w:szCs w:val="28"/>
          <w:lang w:eastAsia="ru-RU"/>
        </w:rPr>
        <w:t xml:space="preserve"> тыс</w:t>
      </w:r>
      <w:r w:rsidRPr="002D7BE9">
        <w:rPr>
          <w:rFonts w:eastAsia="Times New Roman" w:cs="Times New Roman"/>
          <w:szCs w:val="28"/>
          <w:lang w:eastAsia="ru-RU"/>
        </w:rPr>
        <w:t>. рублей</w:t>
      </w:r>
      <w:r w:rsidR="00CF3DBF">
        <w:rPr>
          <w:rFonts w:eastAsia="Times New Roman" w:cs="Times New Roman"/>
          <w:szCs w:val="28"/>
          <w:lang w:eastAsia="ru-RU"/>
        </w:rPr>
        <w:t>.</w:t>
      </w:r>
      <w:r w:rsidR="00632F12" w:rsidRPr="002D7BE9">
        <w:rPr>
          <w:rFonts w:eastAsia="Times New Roman" w:cs="Times New Roman"/>
          <w:szCs w:val="28"/>
          <w:lang w:eastAsia="ru-RU"/>
        </w:rPr>
        <w:t xml:space="preserve"> </w:t>
      </w:r>
      <w:r w:rsidR="00CF3DBF">
        <w:rPr>
          <w:rFonts w:eastAsia="Times New Roman" w:cs="Times New Roman"/>
          <w:szCs w:val="28"/>
          <w:lang w:eastAsia="ru-RU"/>
        </w:rPr>
        <w:t>Что,</w:t>
      </w:r>
      <w:r w:rsidR="001847AF">
        <w:rPr>
          <w:rFonts w:eastAsia="Times New Roman" w:cs="Times New Roman"/>
          <w:szCs w:val="28"/>
          <w:lang w:eastAsia="ru-RU"/>
        </w:rPr>
        <w:t xml:space="preserve"> </w:t>
      </w:r>
      <w:r w:rsidR="000564C1">
        <w:rPr>
          <w:rFonts w:eastAsia="Times New Roman" w:cs="Times New Roman"/>
          <w:szCs w:val="28"/>
          <w:lang w:eastAsia="ru-RU"/>
        </w:rPr>
        <w:t>в</w:t>
      </w:r>
      <w:r w:rsidR="00CF3DBF">
        <w:rPr>
          <w:rFonts w:cs="Times New Roman"/>
          <w:szCs w:val="28"/>
        </w:rPr>
        <w:t xml:space="preserve"> отношении задолженности по перечислению части прибыли муниципального унитарного предприятия в бюджет района, </w:t>
      </w:r>
      <w:r w:rsidR="00E953AC">
        <w:rPr>
          <w:rFonts w:eastAsia="Times New Roman" w:cs="Times New Roman"/>
          <w:szCs w:val="28"/>
          <w:lang w:eastAsia="ru-RU"/>
        </w:rPr>
        <w:t>согласно пояснениям председателя комитета по управлению муниципальным имуществом,</w:t>
      </w:r>
      <w:r w:rsidR="00E953AC" w:rsidRPr="002D7BE9">
        <w:rPr>
          <w:rFonts w:eastAsia="Times New Roman" w:cs="Times New Roman"/>
          <w:szCs w:val="28"/>
          <w:lang w:eastAsia="ru-RU"/>
        </w:rPr>
        <w:t xml:space="preserve"> </w:t>
      </w:r>
      <w:r w:rsidR="000564C1">
        <w:rPr>
          <w:rFonts w:cs="Times New Roman"/>
          <w:szCs w:val="28"/>
        </w:rPr>
        <w:t>планируется погашение задолженности</w:t>
      </w:r>
      <w:r w:rsidR="00CF3DBF">
        <w:rPr>
          <w:rFonts w:cs="Times New Roman"/>
          <w:szCs w:val="28"/>
        </w:rPr>
        <w:t xml:space="preserve"> в течение 20</w:t>
      </w:r>
      <w:r w:rsidR="000564C1">
        <w:rPr>
          <w:rFonts w:cs="Times New Roman"/>
          <w:szCs w:val="28"/>
        </w:rPr>
        <w:t>20</w:t>
      </w:r>
      <w:r w:rsidR="00CF3DBF">
        <w:rPr>
          <w:rFonts w:cs="Times New Roman"/>
          <w:szCs w:val="28"/>
        </w:rPr>
        <w:t xml:space="preserve"> года.</w:t>
      </w:r>
    </w:p>
    <w:p w:rsidR="0008784C" w:rsidRPr="0037499A" w:rsidRDefault="0008784C" w:rsidP="0037499A">
      <w:pPr>
        <w:pStyle w:val="2"/>
        <w:spacing w:before="0" w:line="360" w:lineRule="auto"/>
        <w:rPr>
          <w:rFonts w:eastAsia="Times New Roman" w:cs="Times New Roman"/>
          <w:b/>
          <w:color w:val="auto"/>
          <w:szCs w:val="28"/>
          <w:lang w:eastAsia="ru-RU"/>
        </w:rPr>
      </w:pPr>
      <w:bookmarkStart w:id="8" w:name="_Toc506574397"/>
      <w:r w:rsidRPr="0037499A">
        <w:rPr>
          <w:rFonts w:eastAsia="Times New Roman" w:cs="Times New Roman"/>
          <w:b/>
          <w:bCs/>
          <w:color w:val="auto"/>
          <w:szCs w:val="28"/>
          <w:lang w:eastAsia="ru-RU"/>
        </w:rPr>
        <w:t>3.2. Оперативный контроль</w:t>
      </w:r>
      <w:bookmarkEnd w:id="8"/>
    </w:p>
    <w:p w:rsidR="003B784F" w:rsidRPr="0058617F" w:rsidRDefault="003B784F" w:rsidP="00B23A74">
      <w:pPr>
        <w:tabs>
          <w:tab w:val="left" w:pos="0"/>
        </w:tabs>
        <w:spacing w:line="360" w:lineRule="auto"/>
        <w:jc w:val="both"/>
        <w:rPr>
          <w:rFonts w:cs="Times New Roman"/>
          <w:szCs w:val="28"/>
          <w:lang w:eastAsia="ru-RU"/>
        </w:rPr>
      </w:pPr>
      <w:proofErr w:type="gramStart"/>
      <w:r w:rsidRPr="0058617F">
        <w:rPr>
          <w:rFonts w:cs="Times New Roman"/>
          <w:szCs w:val="28"/>
        </w:rPr>
        <w:t>В 201</w:t>
      </w:r>
      <w:r w:rsidR="00DA75A5">
        <w:rPr>
          <w:rFonts w:cs="Times New Roman"/>
          <w:szCs w:val="28"/>
        </w:rPr>
        <w:t>9</w:t>
      </w:r>
      <w:r w:rsidRPr="0058617F">
        <w:rPr>
          <w:rFonts w:cs="Times New Roman"/>
          <w:szCs w:val="28"/>
        </w:rPr>
        <w:t xml:space="preserve"> году оперативный контроль и анализ исполнения </w:t>
      </w:r>
      <w:r w:rsidR="000F1AFE">
        <w:rPr>
          <w:rFonts w:cs="Times New Roman"/>
          <w:szCs w:val="28"/>
        </w:rPr>
        <w:t xml:space="preserve">районного </w:t>
      </w:r>
      <w:r w:rsidRPr="0058617F">
        <w:rPr>
          <w:rFonts w:cs="Times New Roman"/>
          <w:szCs w:val="28"/>
        </w:rPr>
        <w:t>бюджета</w:t>
      </w:r>
      <w:r w:rsidR="000F1AFE">
        <w:rPr>
          <w:rFonts w:cs="Times New Roman"/>
          <w:szCs w:val="28"/>
        </w:rPr>
        <w:t xml:space="preserve"> и бюджетов сельских поселений, </w:t>
      </w:r>
      <w:r w:rsidRPr="0058617F">
        <w:rPr>
          <w:rFonts w:cs="Times New Roman"/>
          <w:szCs w:val="28"/>
        </w:rPr>
        <w:t xml:space="preserve"> осуществлялся Контрольно-счетной палатой в соответствии с </w:t>
      </w:r>
      <w:r w:rsidR="000F1AFE">
        <w:rPr>
          <w:rFonts w:cs="Times New Roman"/>
          <w:szCs w:val="28"/>
        </w:rPr>
        <w:t>Положением Контрольно-счетной палаты</w:t>
      </w:r>
      <w:r w:rsidRPr="0058617F">
        <w:rPr>
          <w:rFonts w:cs="Times New Roman"/>
          <w:szCs w:val="28"/>
        </w:rPr>
        <w:t xml:space="preserve"> и планом работы на 201</w:t>
      </w:r>
      <w:r w:rsidR="00DA75A5">
        <w:rPr>
          <w:rFonts w:cs="Times New Roman"/>
          <w:szCs w:val="28"/>
        </w:rPr>
        <w:t>9</w:t>
      </w:r>
      <w:r w:rsidRPr="0058617F">
        <w:rPr>
          <w:rFonts w:cs="Times New Roman"/>
          <w:szCs w:val="28"/>
        </w:rPr>
        <w:t xml:space="preserve"> год в рамках экспертно-аналити</w:t>
      </w:r>
      <w:r w:rsidR="0099607B">
        <w:rPr>
          <w:rFonts w:cs="Times New Roman"/>
          <w:szCs w:val="28"/>
        </w:rPr>
        <w:t>ческой деятельности по </w:t>
      </w:r>
      <w:r w:rsidRPr="0058617F">
        <w:rPr>
          <w:rFonts w:cs="Times New Roman"/>
          <w:szCs w:val="28"/>
        </w:rPr>
        <w:t xml:space="preserve">экспертизе проектов </w:t>
      </w:r>
      <w:r w:rsidR="000F1AFE">
        <w:rPr>
          <w:rFonts w:cs="Times New Roman"/>
          <w:szCs w:val="28"/>
          <w:lang w:eastAsia="ru-RU"/>
        </w:rPr>
        <w:t>решений</w:t>
      </w:r>
      <w:r w:rsidRPr="0058617F">
        <w:rPr>
          <w:rFonts w:cs="Times New Roman"/>
          <w:szCs w:val="28"/>
          <w:lang w:eastAsia="ru-RU"/>
        </w:rPr>
        <w:t xml:space="preserve"> </w:t>
      </w:r>
      <w:r w:rsidR="000F1AFE">
        <w:rPr>
          <w:rFonts w:cs="Times New Roman"/>
          <w:szCs w:val="28"/>
          <w:lang w:eastAsia="ru-RU"/>
        </w:rPr>
        <w:t>районного бюджета</w:t>
      </w:r>
      <w:r w:rsidR="0099607B">
        <w:rPr>
          <w:rFonts w:cs="Times New Roman"/>
          <w:szCs w:val="28"/>
          <w:lang w:eastAsia="ru-RU"/>
        </w:rPr>
        <w:t xml:space="preserve"> «О внесении изменений </w:t>
      </w:r>
      <w:r w:rsidR="000F1AFE">
        <w:rPr>
          <w:rFonts w:cs="Times New Roman"/>
          <w:szCs w:val="28"/>
          <w:lang w:eastAsia="ru-RU"/>
        </w:rPr>
        <w:t>в решение</w:t>
      </w:r>
      <w:r w:rsidRPr="0058617F">
        <w:rPr>
          <w:rFonts w:cs="Times New Roman"/>
          <w:szCs w:val="28"/>
          <w:lang w:eastAsia="ru-RU"/>
        </w:rPr>
        <w:t xml:space="preserve"> «</w:t>
      </w:r>
      <w:r w:rsidR="007F5149" w:rsidRPr="007F5149">
        <w:rPr>
          <w:rFonts w:eastAsia="Times New Roman" w:cs="Times New Roman"/>
          <w:color w:val="000000"/>
          <w:spacing w:val="-1"/>
          <w:szCs w:val="28"/>
          <w:lang w:eastAsia="ru-RU"/>
        </w:rPr>
        <w:t>О бюджете муниципального образования «Стародубский муниципальный район» на 201</w:t>
      </w:r>
      <w:r w:rsidR="00DA75A5">
        <w:rPr>
          <w:rFonts w:eastAsia="Times New Roman" w:cs="Times New Roman"/>
          <w:color w:val="000000"/>
          <w:spacing w:val="-1"/>
          <w:szCs w:val="28"/>
          <w:lang w:eastAsia="ru-RU"/>
        </w:rPr>
        <w:t>9</w:t>
      </w:r>
      <w:r w:rsidR="007F5149" w:rsidRPr="007F5149">
        <w:rPr>
          <w:rFonts w:eastAsia="Times New Roman" w:cs="Times New Roman"/>
          <w:color w:val="000000"/>
          <w:spacing w:val="-1"/>
          <w:szCs w:val="28"/>
          <w:lang w:eastAsia="ru-RU"/>
        </w:rPr>
        <w:t xml:space="preserve"> год и на плановый период 20</w:t>
      </w:r>
      <w:r w:rsidR="00DA75A5">
        <w:rPr>
          <w:rFonts w:eastAsia="Times New Roman" w:cs="Times New Roman"/>
          <w:color w:val="000000"/>
          <w:spacing w:val="-1"/>
          <w:szCs w:val="28"/>
          <w:lang w:eastAsia="ru-RU"/>
        </w:rPr>
        <w:t>20</w:t>
      </w:r>
      <w:r w:rsidR="007F5149" w:rsidRPr="007F5149">
        <w:rPr>
          <w:rFonts w:eastAsia="Times New Roman" w:cs="Times New Roman"/>
          <w:color w:val="000000"/>
          <w:spacing w:val="-1"/>
          <w:szCs w:val="28"/>
          <w:lang w:eastAsia="ru-RU"/>
        </w:rPr>
        <w:t xml:space="preserve"> и</w:t>
      </w:r>
      <w:proofErr w:type="gramEnd"/>
      <w:r w:rsidR="007F5149" w:rsidRPr="007F5149">
        <w:rPr>
          <w:rFonts w:eastAsia="Times New Roman" w:cs="Times New Roman"/>
          <w:color w:val="000000"/>
          <w:spacing w:val="-1"/>
          <w:szCs w:val="28"/>
          <w:lang w:eastAsia="ru-RU"/>
        </w:rPr>
        <w:t xml:space="preserve"> 202</w:t>
      </w:r>
      <w:r w:rsidR="00DA75A5">
        <w:rPr>
          <w:rFonts w:eastAsia="Times New Roman" w:cs="Times New Roman"/>
          <w:color w:val="000000"/>
          <w:spacing w:val="-1"/>
          <w:szCs w:val="28"/>
          <w:lang w:eastAsia="ru-RU"/>
        </w:rPr>
        <w:t>1</w:t>
      </w:r>
      <w:r w:rsidR="007F5149" w:rsidRPr="007F5149">
        <w:rPr>
          <w:rFonts w:eastAsia="Times New Roman" w:cs="Times New Roman"/>
          <w:color w:val="000000"/>
          <w:spacing w:val="-1"/>
          <w:szCs w:val="28"/>
          <w:lang w:eastAsia="ru-RU"/>
        </w:rPr>
        <w:t xml:space="preserve"> годов</w:t>
      </w:r>
      <w:r w:rsidRPr="0058617F">
        <w:rPr>
          <w:rFonts w:cs="Times New Roman"/>
          <w:szCs w:val="28"/>
          <w:lang w:eastAsia="ru-RU"/>
        </w:rPr>
        <w:t xml:space="preserve">», а также экспертизе отчетов об исполнении </w:t>
      </w:r>
      <w:r w:rsidR="000F1AFE">
        <w:rPr>
          <w:rFonts w:cs="Times New Roman"/>
          <w:szCs w:val="28"/>
          <w:lang w:eastAsia="ru-RU"/>
        </w:rPr>
        <w:t>районного</w:t>
      </w:r>
      <w:r w:rsidRPr="0058617F">
        <w:rPr>
          <w:rFonts w:cs="Times New Roman"/>
          <w:szCs w:val="28"/>
          <w:lang w:eastAsia="ru-RU"/>
        </w:rPr>
        <w:t xml:space="preserve"> бюджета</w:t>
      </w:r>
      <w:r w:rsidR="000F1AFE">
        <w:rPr>
          <w:rFonts w:cs="Times New Roman"/>
          <w:szCs w:val="28"/>
          <w:lang w:eastAsia="ru-RU"/>
        </w:rPr>
        <w:t xml:space="preserve"> и бюджетов сельских поселений</w:t>
      </w:r>
      <w:r w:rsidRPr="0058617F">
        <w:rPr>
          <w:rFonts w:eastAsia="Times New Roman" w:cs="Times New Roman"/>
          <w:szCs w:val="28"/>
          <w:lang w:eastAsia="ru-RU"/>
        </w:rPr>
        <w:t xml:space="preserve"> за 1 квартал, 1 полугодие и 9 месяцев 201</w:t>
      </w:r>
      <w:r w:rsidR="00DA75A5">
        <w:rPr>
          <w:rFonts w:eastAsia="Times New Roman" w:cs="Times New Roman"/>
          <w:szCs w:val="28"/>
          <w:lang w:eastAsia="ru-RU"/>
        </w:rPr>
        <w:t>9</w:t>
      </w:r>
      <w:r w:rsidRPr="0058617F">
        <w:rPr>
          <w:rFonts w:eastAsia="Times New Roman" w:cs="Times New Roman"/>
          <w:szCs w:val="28"/>
          <w:lang w:eastAsia="ru-RU"/>
        </w:rPr>
        <w:t xml:space="preserve"> года</w:t>
      </w:r>
      <w:r w:rsidRPr="0058617F">
        <w:rPr>
          <w:rFonts w:cs="Times New Roman"/>
          <w:szCs w:val="28"/>
          <w:lang w:eastAsia="ru-RU"/>
        </w:rPr>
        <w:t>.</w:t>
      </w:r>
    </w:p>
    <w:p w:rsidR="003B784F" w:rsidRPr="0058617F" w:rsidRDefault="003B784F" w:rsidP="00B23A74">
      <w:pPr>
        <w:spacing w:line="360" w:lineRule="auto"/>
        <w:jc w:val="both"/>
        <w:rPr>
          <w:rFonts w:eastAsia="Times New Roman" w:cs="Times New Roman"/>
          <w:szCs w:val="28"/>
          <w:lang w:eastAsia="ru-RU"/>
        </w:rPr>
      </w:pPr>
      <w:r w:rsidRPr="0058617F">
        <w:rPr>
          <w:rFonts w:eastAsia="Times New Roman" w:cs="Times New Roman"/>
          <w:szCs w:val="28"/>
          <w:lang w:eastAsia="ru-RU"/>
        </w:rPr>
        <w:t xml:space="preserve">В ходе оперативного контроля </w:t>
      </w:r>
      <w:r w:rsidR="0099607B">
        <w:rPr>
          <w:rFonts w:eastAsia="Times New Roman" w:cs="Times New Roman"/>
          <w:szCs w:val="28"/>
          <w:lang w:eastAsia="ru-RU"/>
        </w:rPr>
        <w:t>осуществлялся анализ плановых и </w:t>
      </w:r>
      <w:r w:rsidRPr="0058617F">
        <w:rPr>
          <w:rFonts w:eastAsia="Times New Roman" w:cs="Times New Roman"/>
          <w:szCs w:val="28"/>
          <w:lang w:eastAsia="ru-RU"/>
        </w:rPr>
        <w:t xml:space="preserve">фактических показателей </w:t>
      </w:r>
      <w:r w:rsidR="000F1AFE">
        <w:rPr>
          <w:rFonts w:eastAsia="Times New Roman" w:cs="Times New Roman"/>
          <w:szCs w:val="28"/>
          <w:lang w:eastAsia="ru-RU"/>
        </w:rPr>
        <w:t xml:space="preserve">районного и </w:t>
      </w:r>
      <w:r w:rsidR="000F1AFE" w:rsidRPr="00CF3DBF">
        <w:rPr>
          <w:rFonts w:eastAsia="Times New Roman" w:cs="Times New Roman"/>
          <w:szCs w:val="28"/>
          <w:lang w:eastAsia="ru-RU"/>
        </w:rPr>
        <w:t>сельских</w:t>
      </w:r>
      <w:r w:rsidRPr="0058617F">
        <w:rPr>
          <w:rFonts w:eastAsia="Times New Roman" w:cs="Times New Roman"/>
          <w:szCs w:val="28"/>
          <w:lang w:eastAsia="ru-RU"/>
        </w:rPr>
        <w:t xml:space="preserve"> бюджет</w:t>
      </w:r>
      <w:r w:rsidR="00CF3DBF">
        <w:rPr>
          <w:rFonts w:eastAsia="Times New Roman" w:cs="Times New Roman"/>
          <w:szCs w:val="28"/>
          <w:lang w:eastAsia="ru-RU"/>
        </w:rPr>
        <w:t>ов</w:t>
      </w:r>
      <w:r w:rsidRPr="0058617F">
        <w:rPr>
          <w:rFonts w:eastAsia="Times New Roman" w:cs="Times New Roman"/>
          <w:szCs w:val="28"/>
          <w:lang w:eastAsia="ru-RU"/>
        </w:rPr>
        <w:t xml:space="preserve">, проверка их соответствия требованиям бюджетного законодательства. По итогам экспертно-аналитических мероприятий выработаны рекомендации главным </w:t>
      </w:r>
      <w:r w:rsidRPr="0058617F">
        <w:rPr>
          <w:rFonts w:eastAsia="Times New Roman" w:cs="Times New Roman"/>
          <w:szCs w:val="28"/>
          <w:lang w:eastAsia="ru-RU"/>
        </w:rPr>
        <w:lastRenderedPageBreak/>
        <w:t xml:space="preserve">администраторам бюджетных средств, направленные на повышение эффективности </w:t>
      </w:r>
      <w:r w:rsidRPr="0058617F">
        <w:rPr>
          <w:rFonts w:cs="Times New Roman"/>
          <w:szCs w:val="28"/>
        </w:rPr>
        <w:t xml:space="preserve">администрирования доходных источников </w:t>
      </w:r>
      <w:r w:rsidRPr="0058617F">
        <w:rPr>
          <w:rFonts w:eastAsia="Times New Roman" w:cs="Times New Roman"/>
          <w:szCs w:val="28"/>
          <w:lang w:eastAsia="ru-RU"/>
        </w:rPr>
        <w:t xml:space="preserve">и использования средств </w:t>
      </w:r>
      <w:r w:rsidR="00CF3DBF">
        <w:rPr>
          <w:rFonts w:eastAsia="Times New Roman" w:cs="Times New Roman"/>
          <w:szCs w:val="28"/>
          <w:lang w:eastAsia="ru-RU"/>
        </w:rPr>
        <w:t>районного и сельских</w:t>
      </w:r>
      <w:r w:rsidRPr="0058617F">
        <w:rPr>
          <w:rFonts w:eastAsia="Times New Roman" w:cs="Times New Roman"/>
          <w:szCs w:val="28"/>
          <w:lang w:eastAsia="ru-RU"/>
        </w:rPr>
        <w:t xml:space="preserve"> бюджет</w:t>
      </w:r>
      <w:r w:rsidR="00CF3DBF">
        <w:rPr>
          <w:rFonts w:eastAsia="Times New Roman" w:cs="Times New Roman"/>
          <w:szCs w:val="28"/>
          <w:lang w:eastAsia="ru-RU"/>
        </w:rPr>
        <w:t>ов</w:t>
      </w:r>
      <w:r w:rsidRPr="0058617F">
        <w:rPr>
          <w:rFonts w:eastAsia="Times New Roman" w:cs="Times New Roman"/>
          <w:szCs w:val="28"/>
          <w:lang w:eastAsia="ru-RU"/>
        </w:rPr>
        <w:t>.</w:t>
      </w:r>
    </w:p>
    <w:p w:rsidR="003B784F" w:rsidRPr="0058617F" w:rsidRDefault="003B784F" w:rsidP="00B23A74">
      <w:pPr>
        <w:tabs>
          <w:tab w:val="left" w:pos="0"/>
        </w:tabs>
        <w:spacing w:line="360" w:lineRule="auto"/>
        <w:jc w:val="both"/>
        <w:rPr>
          <w:rFonts w:cs="Times New Roman"/>
          <w:szCs w:val="28"/>
        </w:rPr>
      </w:pPr>
      <w:r w:rsidRPr="0058617F">
        <w:rPr>
          <w:rFonts w:cs="Times New Roman"/>
          <w:szCs w:val="28"/>
        </w:rPr>
        <w:t xml:space="preserve">В отчетном периоде проведены экспертизы </w:t>
      </w:r>
      <w:r w:rsidR="00CF3DBF">
        <w:rPr>
          <w:rFonts w:cs="Times New Roman"/>
          <w:szCs w:val="28"/>
        </w:rPr>
        <w:t>6</w:t>
      </w:r>
      <w:r w:rsidRPr="0058617F">
        <w:rPr>
          <w:rFonts w:cs="Times New Roman"/>
          <w:szCs w:val="28"/>
        </w:rPr>
        <w:t xml:space="preserve"> проектов </w:t>
      </w:r>
      <w:r w:rsidR="00393BA3">
        <w:rPr>
          <w:rFonts w:cs="Times New Roman"/>
          <w:szCs w:val="28"/>
        </w:rPr>
        <w:t>решений</w:t>
      </w:r>
      <w:r w:rsidRPr="0058617F">
        <w:rPr>
          <w:rFonts w:cs="Times New Roman"/>
          <w:szCs w:val="28"/>
          <w:lang w:eastAsia="ru-RU"/>
        </w:rPr>
        <w:t xml:space="preserve"> </w:t>
      </w:r>
      <w:r w:rsidRPr="0058617F">
        <w:rPr>
          <w:rFonts w:cs="Times New Roman"/>
          <w:szCs w:val="28"/>
        </w:rPr>
        <w:t xml:space="preserve">«О внесении изменений в </w:t>
      </w:r>
      <w:r w:rsidR="00CF09B4">
        <w:rPr>
          <w:rFonts w:cs="Times New Roman"/>
          <w:szCs w:val="28"/>
        </w:rPr>
        <w:t>решение Стародубского районного Совета народных депутатов</w:t>
      </w:r>
      <w:r w:rsidRPr="0058617F">
        <w:rPr>
          <w:rFonts w:cs="Times New Roman"/>
          <w:szCs w:val="28"/>
        </w:rPr>
        <w:t xml:space="preserve"> «</w:t>
      </w:r>
      <w:r w:rsidR="00CF09B4" w:rsidRPr="00CF09B4">
        <w:rPr>
          <w:rFonts w:eastAsia="Times New Roman" w:cs="Times New Roman"/>
          <w:color w:val="000000"/>
          <w:spacing w:val="-1"/>
          <w:szCs w:val="28"/>
          <w:lang w:eastAsia="ru-RU"/>
        </w:rPr>
        <w:t>О бюджете муниципального образования «Стародубский муниципальный район» на 201</w:t>
      </w:r>
      <w:r w:rsidR="00DA75A5">
        <w:rPr>
          <w:rFonts w:eastAsia="Times New Roman" w:cs="Times New Roman"/>
          <w:color w:val="000000"/>
          <w:spacing w:val="-1"/>
          <w:szCs w:val="28"/>
          <w:lang w:eastAsia="ru-RU"/>
        </w:rPr>
        <w:t>9</w:t>
      </w:r>
      <w:r w:rsidR="00CF09B4" w:rsidRPr="00CF09B4">
        <w:rPr>
          <w:rFonts w:eastAsia="Times New Roman" w:cs="Times New Roman"/>
          <w:color w:val="000000"/>
          <w:spacing w:val="-1"/>
          <w:szCs w:val="28"/>
          <w:lang w:eastAsia="ru-RU"/>
        </w:rPr>
        <w:t xml:space="preserve"> год и на плановый период 20</w:t>
      </w:r>
      <w:r w:rsidR="00DA75A5">
        <w:rPr>
          <w:rFonts w:eastAsia="Times New Roman" w:cs="Times New Roman"/>
          <w:color w:val="000000"/>
          <w:spacing w:val="-1"/>
          <w:szCs w:val="28"/>
          <w:lang w:eastAsia="ru-RU"/>
        </w:rPr>
        <w:t>20</w:t>
      </w:r>
      <w:r w:rsidR="00CF09B4" w:rsidRPr="00CF09B4">
        <w:rPr>
          <w:rFonts w:eastAsia="Times New Roman" w:cs="Times New Roman"/>
          <w:color w:val="000000"/>
          <w:spacing w:val="-1"/>
          <w:szCs w:val="28"/>
          <w:lang w:eastAsia="ru-RU"/>
        </w:rPr>
        <w:t xml:space="preserve"> и 202</w:t>
      </w:r>
      <w:r w:rsidR="00DA75A5">
        <w:rPr>
          <w:rFonts w:eastAsia="Times New Roman" w:cs="Times New Roman"/>
          <w:color w:val="000000"/>
          <w:spacing w:val="-1"/>
          <w:szCs w:val="28"/>
          <w:lang w:eastAsia="ru-RU"/>
        </w:rPr>
        <w:t>1</w:t>
      </w:r>
      <w:r w:rsidR="00CF09B4" w:rsidRPr="00CF09B4">
        <w:rPr>
          <w:rFonts w:eastAsia="Times New Roman" w:cs="Times New Roman"/>
          <w:color w:val="000000"/>
          <w:spacing w:val="-1"/>
          <w:szCs w:val="28"/>
          <w:lang w:eastAsia="ru-RU"/>
        </w:rPr>
        <w:t xml:space="preserve"> годов</w:t>
      </w:r>
      <w:r w:rsidR="0099607B">
        <w:rPr>
          <w:rFonts w:cs="Times New Roman"/>
          <w:szCs w:val="28"/>
        </w:rPr>
        <w:t>». При </w:t>
      </w:r>
      <w:r w:rsidRPr="0058617F">
        <w:rPr>
          <w:rFonts w:cs="Times New Roman"/>
          <w:szCs w:val="28"/>
        </w:rPr>
        <w:t>проведении экспертиз осуществля</w:t>
      </w:r>
      <w:r w:rsidR="0099607B">
        <w:rPr>
          <w:rFonts w:cs="Times New Roman"/>
          <w:szCs w:val="28"/>
        </w:rPr>
        <w:t xml:space="preserve">лась проверка </w:t>
      </w:r>
      <w:r w:rsidR="007F5149">
        <w:rPr>
          <w:rFonts w:cs="Times New Roman"/>
          <w:szCs w:val="28"/>
        </w:rPr>
        <w:t>проектов решений</w:t>
      </w:r>
      <w:r w:rsidR="0099607B">
        <w:rPr>
          <w:rFonts w:cs="Times New Roman"/>
          <w:szCs w:val="28"/>
        </w:rPr>
        <w:t xml:space="preserve"> на </w:t>
      </w:r>
      <w:r w:rsidRPr="0058617F">
        <w:rPr>
          <w:rFonts w:cs="Times New Roman"/>
          <w:szCs w:val="28"/>
        </w:rPr>
        <w:t>соответствие требованиям бюджетного законодательства, по их результатам Контрольно-счетной палатой подготовлены з</w:t>
      </w:r>
      <w:r w:rsidR="0099607B">
        <w:rPr>
          <w:rFonts w:cs="Times New Roman"/>
          <w:szCs w:val="28"/>
        </w:rPr>
        <w:t xml:space="preserve">аключения, которые направлены </w:t>
      </w:r>
      <w:proofErr w:type="gramStart"/>
      <w:r w:rsidR="0099607B">
        <w:rPr>
          <w:rFonts w:cs="Times New Roman"/>
          <w:szCs w:val="28"/>
        </w:rPr>
        <w:t>в</w:t>
      </w:r>
      <w:proofErr w:type="gramEnd"/>
      <w:r w:rsidR="0099607B">
        <w:rPr>
          <w:rFonts w:cs="Times New Roman"/>
          <w:szCs w:val="28"/>
        </w:rPr>
        <w:t> </w:t>
      </w:r>
      <w:proofErr w:type="gramStart"/>
      <w:r w:rsidR="007F5149">
        <w:rPr>
          <w:rFonts w:cs="Times New Roman"/>
          <w:szCs w:val="28"/>
        </w:rPr>
        <w:t>Стародубский</w:t>
      </w:r>
      <w:proofErr w:type="gramEnd"/>
      <w:r w:rsidR="007F5149">
        <w:rPr>
          <w:rFonts w:cs="Times New Roman"/>
          <w:szCs w:val="28"/>
        </w:rPr>
        <w:t xml:space="preserve"> районный Совет народных депутатов</w:t>
      </w:r>
      <w:r w:rsidRPr="0058617F">
        <w:rPr>
          <w:rFonts w:cs="Times New Roman"/>
          <w:szCs w:val="28"/>
        </w:rPr>
        <w:t>.</w:t>
      </w:r>
    </w:p>
    <w:p w:rsidR="003B784F" w:rsidRPr="007B2583" w:rsidRDefault="003B784F" w:rsidP="00B23A74">
      <w:pPr>
        <w:spacing w:line="360" w:lineRule="auto"/>
        <w:jc w:val="both"/>
        <w:rPr>
          <w:rFonts w:eastAsia="Times New Roman" w:cs="Times New Roman"/>
          <w:szCs w:val="28"/>
          <w:highlight w:val="yellow"/>
          <w:lang w:eastAsia="ru-RU"/>
        </w:rPr>
      </w:pPr>
      <w:r w:rsidRPr="0058617F">
        <w:rPr>
          <w:rFonts w:cs="Times New Roman"/>
          <w:szCs w:val="28"/>
        </w:rPr>
        <w:t>По результатам оперативного анализа исполнения</w:t>
      </w:r>
      <w:r w:rsidR="009214CB">
        <w:rPr>
          <w:rFonts w:cs="Times New Roman"/>
          <w:szCs w:val="28"/>
        </w:rPr>
        <w:t>,</w:t>
      </w:r>
      <w:r w:rsidRPr="0058617F">
        <w:rPr>
          <w:rFonts w:cs="Times New Roman"/>
          <w:szCs w:val="28"/>
        </w:rPr>
        <w:t xml:space="preserve"> </w:t>
      </w:r>
      <w:r w:rsidR="007F5149">
        <w:rPr>
          <w:rFonts w:cs="Times New Roman"/>
          <w:szCs w:val="28"/>
        </w:rPr>
        <w:t>как районного</w:t>
      </w:r>
      <w:r w:rsidRPr="0058617F">
        <w:rPr>
          <w:rFonts w:cs="Times New Roman"/>
          <w:szCs w:val="28"/>
        </w:rPr>
        <w:t xml:space="preserve"> бюджета</w:t>
      </w:r>
      <w:r w:rsidR="007F5149">
        <w:rPr>
          <w:rFonts w:cs="Times New Roman"/>
          <w:szCs w:val="28"/>
        </w:rPr>
        <w:t>, так и бюджетов сельских поселений района,</w:t>
      </w:r>
      <w:r w:rsidRPr="0058617F">
        <w:rPr>
          <w:rFonts w:cs="Times New Roman"/>
          <w:szCs w:val="28"/>
        </w:rPr>
        <w:t xml:space="preserve"> Контрольно-счетной палатой в 201</w:t>
      </w:r>
      <w:r w:rsidR="00DA75A5">
        <w:rPr>
          <w:rFonts w:cs="Times New Roman"/>
          <w:szCs w:val="28"/>
        </w:rPr>
        <w:t>9</w:t>
      </w:r>
      <w:r w:rsidRPr="0058617F">
        <w:rPr>
          <w:rFonts w:cs="Times New Roman"/>
          <w:szCs w:val="28"/>
        </w:rPr>
        <w:t xml:space="preserve"> году подготовлены заключения на отчеты об исполнении бюджет</w:t>
      </w:r>
      <w:r w:rsidR="009214CB">
        <w:rPr>
          <w:rFonts w:cs="Times New Roman"/>
          <w:szCs w:val="28"/>
        </w:rPr>
        <w:t xml:space="preserve">а района и сельских поселений района </w:t>
      </w:r>
      <w:r w:rsidRPr="0058617F">
        <w:rPr>
          <w:rFonts w:cs="Times New Roman"/>
          <w:szCs w:val="28"/>
        </w:rPr>
        <w:t xml:space="preserve"> за 1 квартал, 1 полугодие и 9 месяцев 201</w:t>
      </w:r>
      <w:r w:rsidR="00DA75A5">
        <w:rPr>
          <w:rFonts w:cs="Times New Roman"/>
          <w:szCs w:val="28"/>
        </w:rPr>
        <w:t>9</w:t>
      </w:r>
      <w:r w:rsidR="007F5149">
        <w:rPr>
          <w:rFonts w:cs="Times New Roman"/>
          <w:szCs w:val="28"/>
        </w:rPr>
        <w:t xml:space="preserve"> года</w:t>
      </w:r>
      <w:r w:rsidRPr="0058617F">
        <w:rPr>
          <w:rFonts w:cs="Times New Roman"/>
          <w:szCs w:val="28"/>
        </w:rPr>
        <w:t>.</w:t>
      </w:r>
      <w:r w:rsidRPr="003B784F">
        <w:rPr>
          <w:rFonts w:eastAsia="Times New Roman" w:cs="Times New Roman"/>
          <w:szCs w:val="28"/>
          <w:lang w:eastAsia="ru-RU"/>
        </w:rPr>
        <w:t xml:space="preserve"> </w:t>
      </w:r>
    </w:p>
    <w:p w:rsidR="00D901DF" w:rsidRPr="009E57A4" w:rsidRDefault="00D901DF" w:rsidP="009E57A4">
      <w:pPr>
        <w:pStyle w:val="2"/>
        <w:spacing w:before="0" w:line="360" w:lineRule="auto"/>
        <w:rPr>
          <w:rFonts w:eastAsia="Times New Roman" w:cs="Times New Roman"/>
          <w:b/>
          <w:bCs/>
          <w:color w:val="auto"/>
          <w:szCs w:val="28"/>
          <w:lang w:eastAsia="ru-RU"/>
        </w:rPr>
      </w:pPr>
      <w:bookmarkStart w:id="9" w:name="_Toc506574398"/>
      <w:r w:rsidRPr="009E57A4">
        <w:rPr>
          <w:rFonts w:eastAsia="Times New Roman" w:cs="Times New Roman"/>
          <w:b/>
          <w:bCs/>
          <w:color w:val="auto"/>
          <w:szCs w:val="28"/>
          <w:lang w:eastAsia="ru-RU"/>
        </w:rPr>
        <w:t>3.3. Последующий контроль</w:t>
      </w:r>
      <w:bookmarkEnd w:id="9"/>
    </w:p>
    <w:p w:rsidR="00160872" w:rsidRDefault="003B784F" w:rsidP="00B23A74">
      <w:pPr>
        <w:tabs>
          <w:tab w:val="left" w:pos="0"/>
        </w:tabs>
        <w:spacing w:line="360" w:lineRule="auto"/>
        <w:jc w:val="both"/>
        <w:rPr>
          <w:rFonts w:cs="Times New Roman"/>
          <w:szCs w:val="28"/>
        </w:rPr>
      </w:pPr>
      <w:proofErr w:type="gramStart"/>
      <w:r w:rsidRPr="0058617F">
        <w:rPr>
          <w:rFonts w:cs="Times New Roman"/>
          <w:szCs w:val="28"/>
        </w:rPr>
        <w:t>В соответствии с требованиями бюджетного законодательства Контрольно-счетной палатой в рамках экспертно-аналитическ</w:t>
      </w:r>
      <w:r w:rsidR="00160872">
        <w:rPr>
          <w:rFonts w:cs="Times New Roman"/>
          <w:szCs w:val="28"/>
        </w:rPr>
        <w:t>ого</w:t>
      </w:r>
      <w:r w:rsidRPr="0058617F">
        <w:rPr>
          <w:rFonts w:cs="Times New Roman"/>
          <w:szCs w:val="28"/>
        </w:rPr>
        <w:t xml:space="preserve"> мероприяти</w:t>
      </w:r>
      <w:r w:rsidR="00160872">
        <w:rPr>
          <w:rFonts w:cs="Times New Roman"/>
          <w:szCs w:val="28"/>
        </w:rPr>
        <w:t xml:space="preserve">я </w:t>
      </w:r>
      <w:r w:rsidRPr="00160872">
        <w:rPr>
          <w:rFonts w:cs="Times New Roman"/>
          <w:szCs w:val="28"/>
        </w:rPr>
        <w:t>«</w:t>
      </w:r>
      <w:r w:rsidR="00160872" w:rsidRPr="00160872">
        <w:rPr>
          <w:rFonts w:eastAsia="Times New Roman"/>
          <w:color w:val="000000"/>
          <w:szCs w:val="28"/>
          <w:lang w:eastAsia="ru-RU"/>
        </w:rPr>
        <w:t>Экспертиза и подготовка заключения на проект решения «Об исполнении бюджета Стародубского района за 201</w:t>
      </w:r>
      <w:r w:rsidR="00B90085">
        <w:rPr>
          <w:rFonts w:eastAsia="Times New Roman"/>
          <w:color w:val="000000"/>
          <w:szCs w:val="28"/>
          <w:lang w:eastAsia="ru-RU"/>
        </w:rPr>
        <w:t>8</w:t>
      </w:r>
      <w:r w:rsidR="00160872" w:rsidRPr="00160872">
        <w:rPr>
          <w:rFonts w:eastAsia="Times New Roman"/>
          <w:color w:val="000000"/>
          <w:szCs w:val="28"/>
          <w:lang w:eastAsia="ru-RU"/>
        </w:rPr>
        <w:t xml:space="preserve"> год</w:t>
      </w:r>
      <w:r w:rsidRPr="00160872">
        <w:rPr>
          <w:rFonts w:cs="Times New Roman"/>
          <w:szCs w:val="28"/>
        </w:rPr>
        <w:t>»</w:t>
      </w:r>
      <w:r w:rsidR="00160872">
        <w:rPr>
          <w:rFonts w:cs="Times New Roman"/>
          <w:szCs w:val="28"/>
        </w:rPr>
        <w:t xml:space="preserve"> </w:t>
      </w:r>
      <w:r w:rsidRPr="0058617F">
        <w:rPr>
          <w:rFonts w:cs="Times New Roman"/>
          <w:szCs w:val="28"/>
        </w:rPr>
        <w:t xml:space="preserve"> проведена внешняя проверка годового отчета об исполнении </w:t>
      </w:r>
      <w:r w:rsidR="00160872">
        <w:rPr>
          <w:rFonts w:cs="Times New Roman"/>
          <w:szCs w:val="28"/>
        </w:rPr>
        <w:t>районного</w:t>
      </w:r>
      <w:r w:rsidRPr="0058617F">
        <w:rPr>
          <w:rFonts w:cs="Times New Roman"/>
          <w:szCs w:val="28"/>
        </w:rPr>
        <w:t xml:space="preserve"> бюджета за 201</w:t>
      </w:r>
      <w:r w:rsidR="00B90085">
        <w:rPr>
          <w:rFonts w:cs="Times New Roman"/>
          <w:szCs w:val="28"/>
        </w:rPr>
        <w:t>8</w:t>
      </w:r>
      <w:r w:rsidRPr="0058617F">
        <w:rPr>
          <w:rFonts w:cs="Times New Roman"/>
          <w:szCs w:val="28"/>
        </w:rPr>
        <w:t xml:space="preserve"> год, а также рассмотрены и подготовлены заключения по результатам внешней проверки годовой бюджетной отчетности </w:t>
      </w:r>
      <w:r w:rsidR="00160872">
        <w:rPr>
          <w:rFonts w:cs="Times New Roman"/>
          <w:szCs w:val="28"/>
        </w:rPr>
        <w:t>7</w:t>
      </w:r>
      <w:r w:rsidRPr="0058617F">
        <w:rPr>
          <w:rFonts w:cs="Times New Roman"/>
          <w:szCs w:val="28"/>
        </w:rPr>
        <w:t xml:space="preserve"> главных </w:t>
      </w:r>
      <w:r w:rsidR="009214CB">
        <w:rPr>
          <w:rFonts w:cs="Times New Roman"/>
          <w:szCs w:val="28"/>
        </w:rPr>
        <w:t>распорядителей</w:t>
      </w:r>
      <w:r w:rsidRPr="0058617F">
        <w:rPr>
          <w:rFonts w:cs="Times New Roman"/>
          <w:szCs w:val="28"/>
        </w:rPr>
        <w:t xml:space="preserve"> бюджетных средств.</w:t>
      </w:r>
      <w:r w:rsidR="00160872">
        <w:rPr>
          <w:rFonts w:cs="Times New Roman"/>
          <w:szCs w:val="28"/>
        </w:rPr>
        <w:t xml:space="preserve"> </w:t>
      </w:r>
      <w:proofErr w:type="gramEnd"/>
    </w:p>
    <w:p w:rsidR="00160872" w:rsidRPr="0058617F" w:rsidRDefault="00160872" w:rsidP="00B23A74">
      <w:pPr>
        <w:tabs>
          <w:tab w:val="left" w:pos="0"/>
        </w:tabs>
        <w:spacing w:line="360" w:lineRule="auto"/>
        <w:jc w:val="both"/>
        <w:rPr>
          <w:rFonts w:cs="Times New Roman"/>
          <w:szCs w:val="28"/>
        </w:rPr>
      </w:pPr>
      <w:proofErr w:type="gramStart"/>
      <w:r>
        <w:rPr>
          <w:rFonts w:cs="Times New Roman"/>
          <w:szCs w:val="28"/>
        </w:rPr>
        <w:t>Аналогичн</w:t>
      </w:r>
      <w:r w:rsidR="0034640F">
        <w:rPr>
          <w:rFonts w:cs="Times New Roman"/>
          <w:szCs w:val="28"/>
        </w:rPr>
        <w:t>ое</w:t>
      </w:r>
      <w:r>
        <w:rPr>
          <w:rFonts w:cs="Times New Roman"/>
          <w:szCs w:val="28"/>
        </w:rPr>
        <w:t xml:space="preserve"> экспертно-аналитическ</w:t>
      </w:r>
      <w:r w:rsidR="0034640F">
        <w:rPr>
          <w:rFonts w:cs="Times New Roman"/>
          <w:szCs w:val="28"/>
        </w:rPr>
        <w:t>ое</w:t>
      </w:r>
      <w:r>
        <w:rPr>
          <w:rFonts w:cs="Times New Roman"/>
          <w:szCs w:val="28"/>
        </w:rPr>
        <w:t xml:space="preserve"> мероприяти</w:t>
      </w:r>
      <w:r w:rsidR="0034640F">
        <w:rPr>
          <w:rFonts w:cs="Times New Roman"/>
          <w:szCs w:val="28"/>
        </w:rPr>
        <w:t>е</w:t>
      </w:r>
      <w:r>
        <w:rPr>
          <w:rFonts w:cs="Times New Roman"/>
          <w:szCs w:val="28"/>
        </w:rPr>
        <w:t xml:space="preserve"> об исполнении бюджетов сельских поселений за 201</w:t>
      </w:r>
      <w:r w:rsidR="00B90085">
        <w:rPr>
          <w:rFonts w:cs="Times New Roman"/>
          <w:szCs w:val="28"/>
        </w:rPr>
        <w:t>8</w:t>
      </w:r>
      <w:r>
        <w:rPr>
          <w:rFonts w:cs="Times New Roman"/>
          <w:szCs w:val="28"/>
        </w:rPr>
        <w:t xml:space="preserve"> год, проведены в поселениях Стародубского района, в результате  внешней проверки годовых отчетов подготовлено 10 заключений.</w:t>
      </w:r>
      <w:proofErr w:type="gramEnd"/>
    </w:p>
    <w:p w:rsidR="003B784F" w:rsidRPr="0058617F" w:rsidRDefault="00160872" w:rsidP="00B23A74">
      <w:pPr>
        <w:tabs>
          <w:tab w:val="left" w:pos="0"/>
        </w:tabs>
        <w:spacing w:line="360" w:lineRule="auto"/>
        <w:jc w:val="both"/>
        <w:rPr>
          <w:rFonts w:eastAsia="Times New Roman" w:cs="Times New Roman"/>
          <w:szCs w:val="28"/>
          <w:lang w:eastAsia="ru-RU"/>
        </w:rPr>
      </w:pPr>
      <w:r>
        <w:rPr>
          <w:rFonts w:cs="Times New Roman"/>
          <w:szCs w:val="28"/>
        </w:rPr>
        <w:t xml:space="preserve"> В заключениях с</w:t>
      </w:r>
      <w:r w:rsidR="003B784F" w:rsidRPr="0058617F">
        <w:rPr>
          <w:rFonts w:cs="Times New Roman"/>
          <w:szCs w:val="28"/>
        </w:rPr>
        <w:t xml:space="preserve">делан ряд замечаний в части обеспечения выполнения главными администраторами бюджетных средств установленных полномочий </w:t>
      </w:r>
      <w:r w:rsidR="003B784F" w:rsidRPr="0058617F">
        <w:rPr>
          <w:rFonts w:cs="Times New Roman"/>
          <w:szCs w:val="28"/>
        </w:rPr>
        <w:lastRenderedPageBreak/>
        <w:t xml:space="preserve">главного администратора доходов бюджета, главного распорядителя бюджетных средств. Проверкой соответствия годовой отчетности </w:t>
      </w:r>
      <w:r w:rsidR="003B784F" w:rsidRPr="0058617F">
        <w:rPr>
          <w:rFonts w:eastAsia="Times New Roman" w:cs="Times New Roman"/>
          <w:szCs w:val="28"/>
          <w:lang w:eastAsia="ru-RU"/>
        </w:rPr>
        <w:t xml:space="preserve">требованиям инструкций о порядке составления бюджетной и бухгалтерской отчетности </w:t>
      </w:r>
      <w:r w:rsidR="003B784F" w:rsidRPr="0058617F">
        <w:rPr>
          <w:rFonts w:cs="Times New Roman"/>
          <w:szCs w:val="28"/>
        </w:rPr>
        <w:t>отмечены недостатки при заполнении отдельных форм отчетности.</w:t>
      </w:r>
    </w:p>
    <w:p w:rsidR="003B784F" w:rsidRPr="0058617F" w:rsidRDefault="003B784F" w:rsidP="00B23A74">
      <w:pPr>
        <w:tabs>
          <w:tab w:val="left" w:pos="0"/>
        </w:tabs>
        <w:spacing w:line="360" w:lineRule="auto"/>
        <w:jc w:val="both"/>
        <w:rPr>
          <w:rFonts w:cs="Times New Roman"/>
          <w:color w:val="000000"/>
          <w:szCs w:val="28"/>
        </w:rPr>
      </w:pPr>
      <w:r w:rsidRPr="0058617F">
        <w:rPr>
          <w:rFonts w:cs="Times New Roman"/>
          <w:szCs w:val="28"/>
        </w:rPr>
        <w:t xml:space="preserve">По итогам внешней проверки рекомендовано администраторам доходов </w:t>
      </w:r>
      <w:proofErr w:type="gramStart"/>
      <w:r w:rsidRPr="0058617F">
        <w:rPr>
          <w:rFonts w:cs="Times New Roman"/>
          <w:szCs w:val="28"/>
        </w:rPr>
        <w:t>обеспечить</w:t>
      </w:r>
      <w:proofErr w:type="gramEnd"/>
      <w:r w:rsidRPr="0058617F">
        <w:rPr>
          <w:rFonts w:cs="Times New Roman"/>
          <w:szCs w:val="28"/>
        </w:rPr>
        <w:t xml:space="preserve"> более точное прогнозирование закрепленных доходных источник</w:t>
      </w:r>
      <w:r w:rsidR="00875529">
        <w:rPr>
          <w:rFonts w:cs="Times New Roman"/>
          <w:szCs w:val="28"/>
        </w:rPr>
        <w:t>ов, ответственным исполнителям муниципа</w:t>
      </w:r>
      <w:r w:rsidR="007D1CEF">
        <w:rPr>
          <w:rFonts w:cs="Times New Roman"/>
          <w:szCs w:val="28"/>
        </w:rPr>
        <w:t>льных</w:t>
      </w:r>
      <w:r w:rsidRPr="0058617F">
        <w:rPr>
          <w:rFonts w:cs="Times New Roman"/>
          <w:szCs w:val="28"/>
        </w:rPr>
        <w:t xml:space="preserve"> программ принять меры по достижению запланированных целевых значений показателей, характеризующих конечные результаты реализации </w:t>
      </w:r>
      <w:r w:rsidR="007D1CEF">
        <w:rPr>
          <w:rFonts w:cs="Times New Roman"/>
          <w:szCs w:val="28"/>
        </w:rPr>
        <w:t>муниципальных</w:t>
      </w:r>
      <w:r w:rsidRPr="0058617F">
        <w:rPr>
          <w:rFonts w:cs="Times New Roman"/>
          <w:szCs w:val="28"/>
        </w:rPr>
        <w:t xml:space="preserve"> программ</w:t>
      </w:r>
      <w:r w:rsidR="007D1CEF">
        <w:rPr>
          <w:rFonts w:cs="Times New Roman"/>
          <w:szCs w:val="28"/>
        </w:rPr>
        <w:t>.</w:t>
      </w:r>
      <w:r w:rsidRPr="0058617F">
        <w:rPr>
          <w:rFonts w:cs="Times New Roman"/>
          <w:szCs w:val="28"/>
        </w:rPr>
        <w:t xml:space="preserve"> </w:t>
      </w:r>
    </w:p>
    <w:p w:rsidR="003B784F" w:rsidRPr="0058617F" w:rsidRDefault="003B784F" w:rsidP="00AC6C2E">
      <w:pPr>
        <w:spacing w:line="360" w:lineRule="auto"/>
        <w:jc w:val="both"/>
        <w:rPr>
          <w:rFonts w:cs="Times New Roman"/>
          <w:szCs w:val="28"/>
        </w:rPr>
      </w:pPr>
      <w:proofErr w:type="gramStart"/>
      <w:r w:rsidRPr="0058617F">
        <w:rPr>
          <w:rFonts w:eastAsia="Times New Roman" w:cs="Times New Roman"/>
          <w:szCs w:val="28"/>
          <w:lang w:eastAsia="ru-RU"/>
        </w:rPr>
        <w:t>В ходе экспертизы отчета об исполнении бюджет</w:t>
      </w:r>
      <w:r w:rsidR="007D1CEF">
        <w:rPr>
          <w:rFonts w:eastAsia="Times New Roman" w:cs="Times New Roman"/>
          <w:szCs w:val="28"/>
          <w:lang w:eastAsia="ru-RU"/>
        </w:rPr>
        <w:t>ов сельских поселений</w:t>
      </w:r>
      <w:r w:rsidRPr="0058617F">
        <w:rPr>
          <w:rFonts w:eastAsia="Times New Roman" w:cs="Times New Roman"/>
          <w:szCs w:val="28"/>
          <w:lang w:eastAsia="ru-RU"/>
        </w:rPr>
        <w:t xml:space="preserve"> за 201</w:t>
      </w:r>
      <w:r w:rsidR="00B90085">
        <w:rPr>
          <w:rFonts w:eastAsia="Times New Roman" w:cs="Times New Roman"/>
          <w:szCs w:val="28"/>
          <w:lang w:eastAsia="ru-RU"/>
        </w:rPr>
        <w:t>8</w:t>
      </w:r>
      <w:r w:rsidRPr="0058617F">
        <w:rPr>
          <w:rFonts w:eastAsia="Times New Roman" w:cs="Times New Roman"/>
          <w:szCs w:val="28"/>
          <w:lang w:eastAsia="ru-RU"/>
        </w:rPr>
        <w:t xml:space="preserve"> год</w:t>
      </w:r>
      <w:r w:rsidR="00AC6C2E">
        <w:rPr>
          <w:rFonts w:eastAsia="Times New Roman" w:cs="Times New Roman"/>
          <w:szCs w:val="28"/>
          <w:lang w:eastAsia="ru-RU"/>
        </w:rPr>
        <w:t>,</w:t>
      </w:r>
      <w:r w:rsidRPr="0058617F">
        <w:rPr>
          <w:rFonts w:eastAsia="Times New Roman" w:cs="Times New Roman"/>
          <w:szCs w:val="28"/>
          <w:lang w:eastAsia="ru-RU"/>
        </w:rPr>
        <w:t xml:space="preserve"> Контрольно-счетной палатой внесено предложение в части </w:t>
      </w:r>
      <w:r w:rsidR="00CE7F2D" w:rsidRPr="00CE7F2D">
        <w:rPr>
          <w:rFonts w:cs="Times New Roman"/>
          <w:szCs w:val="28"/>
        </w:rPr>
        <w:t>соблюдени</w:t>
      </w:r>
      <w:r w:rsidR="00CE7F2D">
        <w:rPr>
          <w:rFonts w:cs="Times New Roman"/>
          <w:szCs w:val="28"/>
        </w:rPr>
        <w:t>и</w:t>
      </w:r>
      <w:r w:rsidR="00CE7F2D" w:rsidRPr="00CE7F2D">
        <w:rPr>
          <w:rFonts w:cs="Times New Roman"/>
          <w:szCs w:val="28"/>
        </w:rPr>
        <w:t xml:space="preserve"> норм Федерального закона от 06.12.2011 №402-ФЗ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w:t>
      </w:r>
      <w:proofErr w:type="gramEnd"/>
      <w:r w:rsidR="00CE7F2D" w:rsidRPr="00CE7F2D">
        <w:rPr>
          <w:rFonts w:cs="Times New Roman"/>
          <w:szCs w:val="28"/>
        </w:rPr>
        <w:t xml:space="preserve"> от 01.12.2010 N 157н</w:t>
      </w:r>
      <w:r w:rsidRPr="0058617F">
        <w:rPr>
          <w:rFonts w:cs="Times New Roman"/>
          <w:szCs w:val="28"/>
        </w:rPr>
        <w:t xml:space="preserve">, </w:t>
      </w:r>
      <w:proofErr w:type="gramStart"/>
      <w:r w:rsidRPr="0058617F">
        <w:rPr>
          <w:rFonts w:cs="Times New Roman"/>
          <w:szCs w:val="28"/>
        </w:rPr>
        <w:t>которое</w:t>
      </w:r>
      <w:proofErr w:type="gramEnd"/>
      <w:r w:rsidRPr="0058617F">
        <w:rPr>
          <w:rFonts w:cs="Times New Roman"/>
          <w:szCs w:val="28"/>
        </w:rPr>
        <w:t xml:space="preserve"> учтено при исполнении бюджет</w:t>
      </w:r>
      <w:r w:rsidR="00E53C28">
        <w:rPr>
          <w:rFonts w:cs="Times New Roman"/>
          <w:szCs w:val="28"/>
        </w:rPr>
        <w:t>ов</w:t>
      </w:r>
      <w:r w:rsidRPr="0058617F">
        <w:rPr>
          <w:rFonts w:cs="Times New Roman"/>
          <w:szCs w:val="28"/>
        </w:rPr>
        <w:t xml:space="preserve"> в 201</w:t>
      </w:r>
      <w:r w:rsidR="00E53C28">
        <w:rPr>
          <w:rFonts w:cs="Times New Roman"/>
          <w:szCs w:val="28"/>
        </w:rPr>
        <w:t>8</w:t>
      </w:r>
      <w:r w:rsidRPr="0058617F">
        <w:rPr>
          <w:rFonts w:cs="Times New Roman"/>
          <w:szCs w:val="28"/>
        </w:rPr>
        <w:t xml:space="preserve"> году.</w:t>
      </w:r>
    </w:p>
    <w:p w:rsidR="003B784F" w:rsidRPr="0058617F" w:rsidRDefault="003B784F" w:rsidP="00B23A74">
      <w:pPr>
        <w:tabs>
          <w:tab w:val="left" w:pos="0"/>
        </w:tabs>
        <w:spacing w:line="360" w:lineRule="auto"/>
        <w:jc w:val="both"/>
        <w:rPr>
          <w:rFonts w:cs="Times New Roman"/>
          <w:szCs w:val="28"/>
        </w:rPr>
      </w:pPr>
      <w:r w:rsidRPr="0058617F">
        <w:rPr>
          <w:rFonts w:cs="Times New Roman"/>
          <w:szCs w:val="28"/>
        </w:rPr>
        <w:t>Органам исполнительной власти – главным администраторам бюджетных сре</w:t>
      </w:r>
      <w:proofErr w:type="gramStart"/>
      <w:r w:rsidRPr="0058617F">
        <w:rPr>
          <w:rFonts w:cs="Times New Roman"/>
          <w:szCs w:val="28"/>
        </w:rPr>
        <w:t>дств сф</w:t>
      </w:r>
      <w:proofErr w:type="gramEnd"/>
      <w:r w:rsidRPr="0058617F">
        <w:rPr>
          <w:rFonts w:cs="Times New Roman"/>
          <w:szCs w:val="28"/>
        </w:rPr>
        <w:t>ормированы и направлены предложения в целях устранения выявл</w:t>
      </w:r>
      <w:r w:rsidR="0099607B">
        <w:rPr>
          <w:rFonts w:cs="Times New Roman"/>
          <w:szCs w:val="28"/>
        </w:rPr>
        <w:t>енных нарушений и недостатков и </w:t>
      </w:r>
      <w:r w:rsidRPr="0058617F">
        <w:rPr>
          <w:rFonts w:cs="Times New Roman"/>
          <w:szCs w:val="28"/>
        </w:rPr>
        <w:t>недопущения их в дальнейшем.</w:t>
      </w:r>
    </w:p>
    <w:p w:rsidR="008B7A58" w:rsidRPr="0074678F" w:rsidRDefault="00035E45" w:rsidP="0074678F">
      <w:pPr>
        <w:pStyle w:val="1"/>
        <w:spacing w:before="0" w:line="360" w:lineRule="auto"/>
        <w:ind w:firstLine="709"/>
        <w:rPr>
          <w:rFonts w:ascii="Times New Roman" w:eastAsia="Times New Roman" w:hAnsi="Times New Roman" w:cs="Times New Roman"/>
          <w:b w:val="0"/>
          <w:bCs w:val="0"/>
          <w:color w:val="auto"/>
          <w:lang w:eastAsia="ru-RU"/>
        </w:rPr>
      </w:pPr>
      <w:bookmarkStart w:id="10" w:name="_Toc506574399"/>
      <w:r w:rsidRPr="0074678F">
        <w:rPr>
          <w:rFonts w:ascii="Times New Roman" w:eastAsia="Times New Roman" w:hAnsi="Times New Roman" w:cs="Times New Roman"/>
          <w:color w:val="auto"/>
          <w:lang w:eastAsia="ru-RU"/>
        </w:rPr>
        <w:t xml:space="preserve">4. </w:t>
      </w:r>
      <w:r w:rsidR="00303A7F" w:rsidRPr="0074678F">
        <w:rPr>
          <w:rFonts w:ascii="Times New Roman" w:eastAsia="Times New Roman" w:hAnsi="Times New Roman" w:cs="Times New Roman"/>
          <w:color w:val="auto"/>
          <w:lang w:eastAsia="ru-RU"/>
        </w:rPr>
        <w:t>Краткая характеристика контрольных мероприятий</w:t>
      </w:r>
      <w:bookmarkEnd w:id="10"/>
    </w:p>
    <w:p w:rsidR="00081553" w:rsidRDefault="00081553" w:rsidP="00B23A74">
      <w:pPr>
        <w:spacing w:line="360" w:lineRule="auto"/>
        <w:jc w:val="both"/>
        <w:rPr>
          <w:rFonts w:eastAsia="Times New Roman" w:cs="Times New Roman"/>
          <w:szCs w:val="28"/>
          <w:lang w:eastAsia="ru-RU"/>
        </w:rPr>
      </w:pPr>
      <w:proofErr w:type="gramStart"/>
      <w:r>
        <w:rPr>
          <w:rFonts w:eastAsia="Times New Roman" w:cs="Times New Roman"/>
          <w:szCs w:val="28"/>
          <w:lang w:eastAsia="ru-RU"/>
        </w:rPr>
        <w:t xml:space="preserve">По предложению </w:t>
      </w:r>
      <w:r w:rsidR="007D569D">
        <w:rPr>
          <w:rFonts w:eastAsia="Times New Roman" w:cs="Times New Roman"/>
          <w:szCs w:val="28"/>
          <w:lang w:eastAsia="ru-RU"/>
        </w:rPr>
        <w:t xml:space="preserve">Контрольно-счетной палаты Брянской области проведено совместное контрольное мероприятие </w:t>
      </w:r>
      <w:r w:rsidR="00E22C72" w:rsidRPr="00E22C72">
        <w:rPr>
          <w:rFonts w:eastAsia="Times New Roman"/>
          <w:szCs w:val="28"/>
          <w:lang w:eastAsia="ru-RU"/>
        </w:rPr>
        <w:t xml:space="preserve">«Проверка целевого и эффективного использования бюджетных средств, выделенных на реализацию мероприятия «Приобретение специализированной техники для предприятий жилищно-коммунального комплекса» государственной программы «Развитие топливно-энергетического комплекса и жилищно-коммунального хозяйства </w:t>
      </w:r>
      <w:r w:rsidR="00E22C72" w:rsidRPr="00E22C72">
        <w:rPr>
          <w:rFonts w:eastAsia="Times New Roman"/>
          <w:szCs w:val="28"/>
          <w:lang w:eastAsia="ru-RU"/>
        </w:rPr>
        <w:lastRenderedPageBreak/>
        <w:t>Брянской области» (2014-2020 годы)», за 2017-2018 год</w:t>
      </w:r>
      <w:r w:rsidR="00E22C72">
        <w:rPr>
          <w:rFonts w:eastAsia="Times New Roman"/>
          <w:szCs w:val="28"/>
          <w:lang w:eastAsia="ru-RU"/>
        </w:rPr>
        <w:t>ы и истекший период 2019 года»</w:t>
      </w:r>
      <w:r>
        <w:rPr>
          <w:rFonts w:cs="Times New Roman"/>
          <w:szCs w:val="28"/>
          <w:lang w:eastAsia="ru-RU"/>
        </w:rPr>
        <w:t>,</w:t>
      </w:r>
      <w:r>
        <w:rPr>
          <w:rFonts w:eastAsia="Times New Roman" w:cs="Times New Roman"/>
          <w:szCs w:val="28"/>
          <w:lang w:eastAsia="ru-RU"/>
        </w:rPr>
        <w:t xml:space="preserve"> по итогам которого установлено следующее.</w:t>
      </w:r>
      <w:proofErr w:type="gramEnd"/>
    </w:p>
    <w:p w:rsidR="007D569D" w:rsidRDefault="00D125D8" w:rsidP="00B23A74">
      <w:pPr>
        <w:spacing w:line="360" w:lineRule="auto"/>
        <w:jc w:val="both"/>
        <w:rPr>
          <w:rFonts w:eastAsia="Times New Roman" w:cs="Times New Roman"/>
          <w:szCs w:val="28"/>
          <w:lang w:eastAsia="ru-RU"/>
        </w:rPr>
      </w:pPr>
      <w:r>
        <w:rPr>
          <w:rFonts w:cs="Times New Roman"/>
          <w:szCs w:val="28"/>
        </w:rPr>
        <w:t>Допущены отдельные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96BE2">
        <w:rPr>
          <w:rFonts w:cs="Times New Roman"/>
          <w:szCs w:val="28"/>
        </w:rPr>
        <w:t xml:space="preserve"> </w:t>
      </w:r>
      <w:r w:rsidR="002E582C">
        <w:rPr>
          <w:rFonts w:cs="Times New Roman"/>
          <w:szCs w:val="28"/>
        </w:rPr>
        <w:t>в части нарушения условий реализации контракта, в том числе сроков реализации и неприменения мер ответственности по контракту (отсутствует взыскание неустойки (пени)).</w:t>
      </w:r>
    </w:p>
    <w:p w:rsidR="00081553" w:rsidRDefault="002E582C" w:rsidP="00B23A74">
      <w:pPr>
        <w:tabs>
          <w:tab w:val="left" w:pos="0"/>
        </w:tabs>
        <w:spacing w:line="360" w:lineRule="auto"/>
        <w:jc w:val="both"/>
        <w:rPr>
          <w:rFonts w:eastAsia="Calibri" w:cs="Times New Roman"/>
          <w:bCs/>
          <w:szCs w:val="28"/>
        </w:rPr>
      </w:pPr>
      <w:r>
        <w:rPr>
          <w:rFonts w:cs="Times New Roman"/>
          <w:szCs w:val="28"/>
        </w:rPr>
        <w:t>В ходе проведения контрольного мероприятия</w:t>
      </w:r>
      <w:r w:rsidR="00081553">
        <w:rPr>
          <w:rFonts w:cs="Times New Roman"/>
          <w:szCs w:val="28"/>
        </w:rPr>
        <w:t xml:space="preserve"> объект</w:t>
      </w:r>
      <w:r w:rsidR="00B82A45">
        <w:rPr>
          <w:rFonts w:cs="Times New Roman"/>
          <w:szCs w:val="28"/>
        </w:rPr>
        <w:t>ом</w:t>
      </w:r>
      <w:r w:rsidR="00081553">
        <w:rPr>
          <w:rFonts w:cs="Times New Roman"/>
          <w:szCs w:val="28"/>
        </w:rPr>
        <w:t xml:space="preserve"> контроля</w:t>
      </w:r>
      <w:r w:rsidR="00081553">
        <w:rPr>
          <w:rFonts w:eastAsia="Calibri" w:cs="Times New Roman"/>
          <w:szCs w:val="28"/>
        </w:rPr>
        <w:t xml:space="preserve"> </w:t>
      </w:r>
      <w:r>
        <w:rPr>
          <w:rFonts w:eastAsia="Times New Roman"/>
          <w:szCs w:val="28"/>
          <w:lang w:eastAsia="ru-RU"/>
        </w:rPr>
        <w:t>направлено поставщику требование об уплате пени в сумме 0,6 тыс. рублей</w:t>
      </w:r>
      <w:r w:rsidR="00296BE2">
        <w:rPr>
          <w:rFonts w:eastAsia="Times New Roman" w:cs="Times New Roman"/>
          <w:szCs w:val="28"/>
          <w:lang w:eastAsia="ru-RU"/>
        </w:rPr>
        <w:t>.</w:t>
      </w:r>
    </w:p>
    <w:p w:rsidR="00192D63" w:rsidRDefault="00296BE2" w:rsidP="00B23A74">
      <w:pPr>
        <w:tabs>
          <w:tab w:val="left" w:pos="0"/>
        </w:tabs>
        <w:spacing w:line="360" w:lineRule="auto"/>
        <w:jc w:val="both"/>
        <w:rPr>
          <w:rFonts w:cs="Times New Roman"/>
          <w:szCs w:val="28"/>
        </w:rPr>
      </w:pPr>
      <w:r>
        <w:rPr>
          <w:rFonts w:cs="Times New Roman"/>
          <w:szCs w:val="28"/>
        </w:rPr>
        <w:t xml:space="preserve">Контрольно-счетной палатой </w:t>
      </w:r>
      <w:r w:rsidR="00081553">
        <w:rPr>
          <w:rFonts w:cs="Times New Roman"/>
          <w:szCs w:val="28"/>
        </w:rPr>
        <w:t>проведена разъяснительная работа с сотрудниками по соблюдению Федерального закона от 05.04.2013 № 44-ФЗ «О контрактной системе в сфере закупок товаров, работ, услуг дл</w:t>
      </w:r>
      <w:r w:rsidR="004F3513">
        <w:rPr>
          <w:rFonts w:cs="Times New Roman"/>
          <w:szCs w:val="28"/>
        </w:rPr>
        <w:t>я обеспечения государственных и </w:t>
      </w:r>
      <w:r w:rsidR="00081553">
        <w:rPr>
          <w:rFonts w:cs="Times New Roman"/>
          <w:szCs w:val="28"/>
        </w:rPr>
        <w:t>муниципальных нужд».</w:t>
      </w:r>
    </w:p>
    <w:p w:rsidR="00BD5F61" w:rsidRPr="0074678F" w:rsidRDefault="00296BE2" w:rsidP="00296BE2">
      <w:pPr>
        <w:pStyle w:val="1"/>
        <w:spacing w:before="0" w:line="360" w:lineRule="auto"/>
        <w:rPr>
          <w:rFonts w:ascii="Times New Roman" w:eastAsia="Times New Roman" w:hAnsi="Times New Roman" w:cs="Times New Roman"/>
          <w:b w:val="0"/>
          <w:bCs w:val="0"/>
          <w:color w:val="auto"/>
          <w:lang w:eastAsia="ru-RU"/>
        </w:rPr>
      </w:pPr>
      <w:bookmarkStart w:id="11" w:name="_Toc506574400"/>
      <w:r>
        <w:rPr>
          <w:rFonts w:ascii="Times New Roman" w:eastAsia="Times New Roman" w:hAnsi="Times New Roman" w:cs="Times New Roman"/>
          <w:color w:val="auto"/>
          <w:lang w:eastAsia="ru-RU"/>
        </w:rPr>
        <w:t xml:space="preserve">     </w:t>
      </w:r>
      <w:r w:rsidR="002402A0" w:rsidRPr="0074678F">
        <w:rPr>
          <w:rFonts w:ascii="Times New Roman" w:eastAsia="Times New Roman" w:hAnsi="Times New Roman" w:cs="Times New Roman"/>
          <w:color w:val="auto"/>
          <w:lang w:eastAsia="ru-RU"/>
        </w:rPr>
        <w:t>5.</w:t>
      </w:r>
      <w:r w:rsidR="00745EB8" w:rsidRPr="0074678F">
        <w:rPr>
          <w:rFonts w:ascii="Times New Roman" w:eastAsia="Times New Roman" w:hAnsi="Times New Roman" w:cs="Times New Roman"/>
          <w:color w:val="auto"/>
          <w:lang w:eastAsia="ru-RU"/>
        </w:rPr>
        <w:t xml:space="preserve"> </w:t>
      </w:r>
      <w:bookmarkStart w:id="12" w:name="_Toc447206584"/>
      <w:r w:rsidR="00877A57" w:rsidRPr="0074678F">
        <w:rPr>
          <w:rFonts w:ascii="Times New Roman" w:eastAsia="Times New Roman" w:hAnsi="Times New Roman" w:cs="Times New Roman"/>
          <w:color w:val="auto"/>
          <w:lang w:eastAsia="ru-RU"/>
        </w:rPr>
        <w:t>Краткая х</w:t>
      </w:r>
      <w:r w:rsidR="00BD5F61" w:rsidRPr="0074678F">
        <w:rPr>
          <w:rFonts w:ascii="Times New Roman" w:eastAsia="Times New Roman" w:hAnsi="Times New Roman" w:cs="Times New Roman"/>
          <w:color w:val="auto"/>
          <w:lang w:eastAsia="ru-RU"/>
        </w:rPr>
        <w:t>арактеристика экспертно-аналитических мероприятий</w:t>
      </w:r>
      <w:bookmarkEnd w:id="11"/>
      <w:bookmarkEnd w:id="12"/>
    </w:p>
    <w:p w:rsidR="009B4AE0" w:rsidRPr="00286E97" w:rsidRDefault="003A35C7" w:rsidP="00DD5F4E">
      <w:pPr>
        <w:tabs>
          <w:tab w:val="left" w:pos="540"/>
        </w:tabs>
        <w:spacing w:line="360" w:lineRule="auto"/>
        <w:jc w:val="both"/>
        <w:rPr>
          <w:rFonts w:eastAsia="Times New Roman" w:cs="Times New Roman"/>
          <w:szCs w:val="28"/>
          <w:lang w:eastAsia="ru-RU"/>
        </w:rPr>
      </w:pPr>
      <w:proofErr w:type="gramStart"/>
      <w:r w:rsidRPr="00286E97">
        <w:rPr>
          <w:rFonts w:cs="Times New Roman"/>
          <w:szCs w:val="28"/>
        </w:rPr>
        <w:t xml:space="preserve">Во исполнение полномочий, возложенных Бюджетным кодексом </w:t>
      </w:r>
      <w:r w:rsidR="004B131B" w:rsidRPr="004B131B">
        <w:t>Российской Федерации</w:t>
      </w:r>
      <w:r w:rsidRPr="00286E97">
        <w:rPr>
          <w:rFonts w:cs="Times New Roman"/>
          <w:szCs w:val="28"/>
        </w:rPr>
        <w:t>, Контрольно-счетной палатой в 201</w:t>
      </w:r>
      <w:r w:rsidR="00296BE2">
        <w:rPr>
          <w:rFonts w:cs="Times New Roman"/>
          <w:szCs w:val="28"/>
        </w:rPr>
        <w:t>9</w:t>
      </w:r>
      <w:r w:rsidRPr="00286E97">
        <w:rPr>
          <w:rFonts w:cs="Times New Roman"/>
          <w:szCs w:val="28"/>
        </w:rPr>
        <w:t xml:space="preserve"> году проведено </w:t>
      </w:r>
      <w:r w:rsidR="00076D57">
        <w:br/>
      </w:r>
      <w:r w:rsidRPr="00286E97">
        <w:rPr>
          <w:rFonts w:eastAsia="Times New Roman" w:cs="Times New Roman"/>
          <w:szCs w:val="28"/>
          <w:lang w:eastAsia="ru-RU"/>
        </w:rPr>
        <w:t>1</w:t>
      </w:r>
      <w:r w:rsidR="00E901CB">
        <w:rPr>
          <w:rFonts w:eastAsia="Times New Roman" w:cs="Times New Roman"/>
          <w:szCs w:val="28"/>
          <w:lang w:eastAsia="ru-RU"/>
        </w:rPr>
        <w:t>1</w:t>
      </w:r>
      <w:r w:rsidRPr="00286E97">
        <w:rPr>
          <w:rFonts w:eastAsia="Times New Roman" w:cs="Times New Roman"/>
          <w:szCs w:val="28"/>
          <w:lang w:eastAsia="ru-RU"/>
        </w:rPr>
        <w:t xml:space="preserve"> </w:t>
      </w:r>
      <w:r w:rsidRPr="00286E97">
        <w:rPr>
          <w:rFonts w:cs="Times New Roman"/>
          <w:szCs w:val="28"/>
        </w:rPr>
        <w:t xml:space="preserve">внешних проверок отчетов об исполнения бюджетов </w:t>
      </w:r>
      <w:r w:rsidR="00B33BA2">
        <w:rPr>
          <w:rFonts w:cs="Times New Roman"/>
          <w:szCs w:val="28"/>
        </w:rPr>
        <w:t xml:space="preserve">Стародубского муниципального района и 10 сельских поселений </w:t>
      </w:r>
      <w:r w:rsidR="000F0E5C" w:rsidRPr="00286E97">
        <w:rPr>
          <w:rFonts w:cs="Times New Roman"/>
          <w:szCs w:val="28"/>
        </w:rPr>
        <w:t>за 201</w:t>
      </w:r>
      <w:r w:rsidR="00296BE2">
        <w:rPr>
          <w:rFonts w:cs="Times New Roman"/>
          <w:szCs w:val="28"/>
        </w:rPr>
        <w:t>8</w:t>
      </w:r>
      <w:r w:rsidRPr="00286E97">
        <w:rPr>
          <w:rFonts w:cs="Times New Roman"/>
          <w:szCs w:val="28"/>
        </w:rPr>
        <w:t xml:space="preserve"> год</w:t>
      </w:r>
      <w:r w:rsidR="00B33BA2">
        <w:rPr>
          <w:rFonts w:eastAsia="Times New Roman" w:cs="Times New Roman"/>
          <w:szCs w:val="28"/>
          <w:lang w:eastAsia="ru-RU"/>
        </w:rPr>
        <w:t xml:space="preserve">. </w:t>
      </w:r>
      <w:r w:rsidR="00DD5F4E">
        <w:rPr>
          <w:rFonts w:eastAsia="Times New Roman" w:cs="Times New Roman"/>
          <w:szCs w:val="28"/>
          <w:lang w:eastAsia="ru-RU"/>
        </w:rPr>
        <w:t>3</w:t>
      </w:r>
      <w:r w:rsidR="00DD5F4E" w:rsidRPr="00044C43">
        <w:rPr>
          <w:rFonts w:eastAsia="Times New Roman" w:cs="Times New Roman"/>
          <w:szCs w:val="28"/>
          <w:lang w:eastAsia="ru-RU"/>
        </w:rPr>
        <w:t xml:space="preserve"> внешних проверк</w:t>
      </w:r>
      <w:r w:rsidR="00DD5F4E">
        <w:rPr>
          <w:rFonts w:eastAsia="Times New Roman" w:cs="Times New Roman"/>
          <w:szCs w:val="28"/>
          <w:lang w:eastAsia="ru-RU"/>
        </w:rPr>
        <w:t>и</w:t>
      </w:r>
      <w:r w:rsidR="00DD5F4E" w:rsidRPr="00044C43">
        <w:rPr>
          <w:rFonts w:eastAsia="Times New Roman" w:cs="Times New Roman"/>
          <w:szCs w:val="28"/>
          <w:lang w:eastAsia="ru-RU"/>
        </w:rPr>
        <w:t xml:space="preserve"> </w:t>
      </w:r>
      <w:r w:rsidR="00DD5F4E">
        <w:rPr>
          <w:rFonts w:eastAsia="Times New Roman" w:cs="Times New Roman"/>
          <w:szCs w:val="28"/>
          <w:lang w:eastAsia="ru-RU"/>
        </w:rPr>
        <w:t xml:space="preserve">квартальных </w:t>
      </w:r>
      <w:r w:rsidR="00DD5F4E" w:rsidRPr="00044C43">
        <w:rPr>
          <w:rFonts w:eastAsia="Times New Roman" w:cs="Times New Roman"/>
          <w:szCs w:val="28"/>
          <w:lang w:eastAsia="ru-RU"/>
        </w:rPr>
        <w:t>отчетов об и</w:t>
      </w:r>
      <w:r w:rsidR="00DD5F4E">
        <w:rPr>
          <w:rFonts w:eastAsia="Times New Roman" w:cs="Times New Roman"/>
          <w:szCs w:val="28"/>
          <w:lang w:eastAsia="ru-RU"/>
        </w:rPr>
        <w:t>сполнении районного бюджета, 30 внешних проверок квартальных  отчетов об исполнении бюджетов десяти сельских поселений района.</w:t>
      </w:r>
      <w:proofErr w:type="gramEnd"/>
      <w:r w:rsidR="00DD5F4E">
        <w:rPr>
          <w:rFonts w:eastAsia="Times New Roman" w:cs="Times New Roman"/>
          <w:szCs w:val="28"/>
          <w:lang w:eastAsia="ru-RU"/>
        </w:rPr>
        <w:t xml:space="preserve"> По итогам данных проверок подготовлено и направлено 30 заключений в сельские Советы,</w:t>
      </w:r>
      <w:r w:rsidR="00DD5F4E" w:rsidRPr="00214CFE">
        <w:rPr>
          <w:rFonts w:eastAsia="Times New Roman" w:cs="Times New Roman"/>
          <w:szCs w:val="28"/>
          <w:lang w:eastAsia="ru-RU"/>
        </w:rPr>
        <w:t xml:space="preserve"> </w:t>
      </w:r>
      <w:r w:rsidR="00DD5F4E">
        <w:rPr>
          <w:rFonts w:eastAsia="Times New Roman" w:cs="Times New Roman"/>
          <w:szCs w:val="28"/>
          <w:lang w:eastAsia="ru-RU"/>
        </w:rPr>
        <w:t>Стародубский районный Совет и администрацию района.</w:t>
      </w:r>
      <w:r w:rsidR="00DD5F4E" w:rsidRPr="00DD5F4E">
        <w:rPr>
          <w:rFonts w:eastAsia="Times New Roman" w:cs="Times New Roman"/>
          <w:szCs w:val="28"/>
          <w:lang w:eastAsia="ru-RU"/>
        </w:rPr>
        <w:t xml:space="preserve"> </w:t>
      </w:r>
      <w:r w:rsidR="00DD5F4E">
        <w:rPr>
          <w:rFonts w:eastAsia="Times New Roman" w:cs="Times New Roman"/>
          <w:szCs w:val="28"/>
          <w:lang w:eastAsia="ru-RU"/>
        </w:rPr>
        <w:t>П</w:t>
      </w:r>
      <w:r w:rsidR="00DD5F4E" w:rsidRPr="00855218">
        <w:rPr>
          <w:rFonts w:eastAsia="Times New Roman" w:cs="Times New Roman"/>
          <w:szCs w:val="28"/>
          <w:lang w:eastAsia="ru-RU"/>
        </w:rPr>
        <w:t>роведен</w:t>
      </w:r>
      <w:r w:rsidR="00DD5F4E">
        <w:rPr>
          <w:rFonts w:eastAsia="Times New Roman" w:cs="Times New Roman"/>
          <w:szCs w:val="28"/>
          <w:lang w:eastAsia="ru-RU"/>
        </w:rPr>
        <w:t xml:space="preserve">а </w:t>
      </w:r>
      <w:r w:rsidR="00DD5F4E" w:rsidRPr="00855218">
        <w:rPr>
          <w:rFonts w:eastAsia="Times New Roman" w:cs="Times New Roman"/>
          <w:szCs w:val="28"/>
          <w:lang w:eastAsia="ru-RU"/>
        </w:rPr>
        <w:t>экспертиз</w:t>
      </w:r>
      <w:r w:rsidR="00DD5F4E">
        <w:rPr>
          <w:rFonts w:eastAsia="Times New Roman" w:cs="Times New Roman"/>
          <w:szCs w:val="28"/>
          <w:lang w:eastAsia="ru-RU"/>
        </w:rPr>
        <w:t>а</w:t>
      </w:r>
      <w:r w:rsidR="00DD5F4E" w:rsidRPr="00855218">
        <w:rPr>
          <w:rFonts w:eastAsia="Times New Roman" w:cs="Times New Roman"/>
          <w:szCs w:val="28"/>
          <w:lang w:eastAsia="ru-RU"/>
        </w:rPr>
        <w:t xml:space="preserve"> проекта </w:t>
      </w:r>
      <w:r w:rsidR="00DD5F4E">
        <w:rPr>
          <w:rFonts w:eastAsia="Times New Roman" w:cs="Times New Roman"/>
          <w:szCs w:val="28"/>
          <w:lang w:eastAsia="ru-RU"/>
        </w:rPr>
        <w:t>решения</w:t>
      </w:r>
      <w:r w:rsidR="00DD5F4E" w:rsidRPr="00855218">
        <w:rPr>
          <w:rFonts w:eastAsia="Times New Roman" w:cs="Times New Roman"/>
          <w:szCs w:val="28"/>
          <w:lang w:eastAsia="ru-RU"/>
        </w:rPr>
        <w:t xml:space="preserve"> </w:t>
      </w:r>
      <w:r w:rsidR="00DD5F4E">
        <w:rPr>
          <w:rFonts w:eastAsia="Times New Roman" w:cs="Times New Roman"/>
          <w:szCs w:val="28"/>
          <w:lang w:eastAsia="ru-RU"/>
        </w:rPr>
        <w:t>о районном</w:t>
      </w:r>
      <w:r w:rsidR="00DD5F4E" w:rsidRPr="00855218">
        <w:rPr>
          <w:rFonts w:eastAsia="Times New Roman" w:cs="Times New Roman"/>
          <w:szCs w:val="28"/>
          <w:lang w:eastAsia="ru-RU"/>
        </w:rPr>
        <w:t xml:space="preserve"> бюджете на 20</w:t>
      </w:r>
      <w:r w:rsidR="00DD5F4E">
        <w:rPr>
          <w:rFonts w:eastAsia="Times New Roman" w:cs="Times New Roman"/>
          <w:szCs w:val="28"/>
          <w:lang w:eastAsia="ru-RU"/>
        </w:rPr>
        <w:t>20</w:t>
      </w:r>
      <w:r w:rsidR="00DD5F4E" w:rsidRPr="00855218">
        <w:rPr>
          <w:rFonts w:eastAsia="Times New Roman" w:cs="Times New Roman"/>
          <w:szCs w:val="28"/>
          <w:lang w:eastAsia="ru-RU"/>
        </w:rPr>
        <w:t xml:space="preserve"> год и на плановый период 20</w:t>
      </w:r>
      <w:r w:rsidR="00DD5F4E">
        <w:rPr>
          <w:rFonts w:eastAsia="Times New Roman" w:cs="Times New Roman"/>
          <w:szCs w:val="28"/>
          <w:lang w:eastAsia="ru-RU"/>
        </w:rPr>
        <w:t>21</w:t>
      </w:r>
      <w:r w:rsidR="00DD5F4E" w:rsidRPr="00855218">
        <w:rPr>
          <w:rFonts w:eastAsia="Times New Roman" w:cs="Times New Roman"/>
          <w:szCs w:val="28"/>
          <w:lang w:eastAsia="ru-RU"/>
        </w:rPr>
        <w:t xml:space="preserve"> и 202</w:t>
      </w:r>
      <w:r w:rsidR="00DD5F4E">
        <w:rPr>
          <w:rFonts w:eastAsia="Times New Roman" w:cs="Times New Roman"/>
          <w:szCs w:val="28"/>
          <w:lang w:eastAsia="ru-RU"/>
        </w:rPr>
        <w:t>2</w:t>
      </w:r>
      <w:r w:rsidR="00DD5F4E" w:rsidRPr="00855218">
        <w:rPr>
          <w:rFonts w:eastAsia="Times New Roman" w:cs="Times New Roman"/>
          <w:szCs w:val="28"/>
          <w:lang w:eastAsia="ru-RU"/>
        </w:rPr>
        <w:t xml:space="preserve"> годов, а также проект</w:t>
      </w:r>
      <w:r w:rsidR="00DD5F4E">
        <w:rPr>
          <w:rFonts w:eastAsia="Times New Roman" w:cs="Times New Roman"/>
          <w:szCs w:val="28"/>
          <w:lang w:eastAsia="ru-RU"/>
        </w:rPr>
        <w:t>ов</w:t>
      </w:r>
      <w:r w:rsidR="00DD5F4E" w:rsidRPr="00855218">
        <w:rPr>
          <w:rFonts w:eastAsia="Times New Roman" w:cs="Times New Roman"/>
          <w:szCs w:val="28"/>
          <w:lang w:eastAsia="ru-RU"/>
        </w:rPr>
        <w:t xml:space="preserve"> </w:t>
      </w:r>
      <w:r w:rsidR="00DD5F4E">
        <w:rPr>
          <w:rFonts w:eastAsia="Times New Roman" w:cs="Times New Roman"/>
          <w:szCs w:val="28"/>
          <w:lang w:eastAsia="ru-RU"/>
        </w:rPr>
        <w:t>решений</w:t>
      </w:r>
      <w:r w:rsidR="00DD5F4E" w:rsidRPr="00855218">
        <w:rPr>
          <w:rFonts w:eastAsia="Times New Roman" w:cs="Times New Roman"/>
          <w:szCs w:val="28"/>
          <w:lang w:eastAsia="ru-RU"/>
        </w:rPr>
        <w:t xml:space="preserve"> о бюджет</w:t>
      </w:r>
      <w:r w:rsidR="00DD5F4E">
        <w:rPr>
          <w:rFonts w:eastAsia="Times New Roman" w:cs="Times New Roman"/>
          <w:szCs w:val="28"/>
          <w:lang w:eastAsia="ru-RU"/>
        </w:rPr>
        <w:t>ах пяти</w:t>
      </w:r>
      <w:r w:rsidR="00DD5F4E" w:rsidRPr="00855218">
        <w:rPr>
          <w:rFonts w:eastAsia="Times New Roman" w:cs="Times New Roman"/>
          <w:szCs w:val="28"/>
          <w:lang w:eastAsia="ru-RU"/>
        </w:rPr>
        <w:t xml:space="preserve"> </w:t>
      </w:r>
      <w:r w:rsidR="00DD5F4E">
        <w:rPr>
          <w:rFonts w:eastAsia="Times New Roman" w:cs="Times New Roman"/>
          <w:szCs w:val="28"/>
          <w:lang w:eastAsia="ru-RU"/>
        </w:rPr>
        <w:t>сельских поселений Стародубского района</w:t>
      </w:r>
      <w:r w:rsidR="00DD5F4E" w:rsidRPr="00855218">
        <w:rPr>
          <w:rFonts w:eastAsia="Times New Roman" w:cs="Times New Roman"/>
          <w:szCs w:val="28"/>
          <w:lang w:eastAsia="ru-RU"/>
        </w:rPr>
        <w:t xml:space="preserve"> на 20</w:t>
      </w:r>
      <w:r w:rsidR="00DD5F4E">
        <w:rPr>
          <w:rFonts w:eastAsia="Times New Roman" w:cs="Times New Roman"/>
          <w:szCs w:val="28"/>
          <w:lang w:eastAsia="ru-RU"/>
        </w:rPr>
        <w:t>20</w:t>
      </w:r>
      <w:r w:rsidR="00DD5F4E" w:rsidRPr="00855218">
        <w:rPr>
          <w:rFonts w:eastAsia="Times New Roman" w:cs="Times New Roman"/>
          <w:szCs w:val="28"/>
          <w:lang w:eastAsia="ru-RU"/>
        </w:rPr>
        <w:t xml:space="preserve"> год и на плановый период 20</w:t>
      </w:r>
      <w:r w:rsidR="00DD5F4E">
        <w:rPr>
          <w:rFonts w:eastAsia="Times New Roman" w:cs="Times New Roman"/>
          <w:szCs w:val="28"/>
          <w:lang w:eastAsia="ru-RU"/>
        </w:rPr>
        <w:t>21</w:t>
      </w:r>
      <w:r w:rsidR="00DD5F4E" w:rsidRPr="00855218">
        <w:rPr>
          <w:rFonts w:eastAsia="Times New Roman" w:cs="Times New Roman"/>
          <w:szCs w:val="28"/>
          <w:lang w:eastAsia="ru-RU"/>
        </w:rPr>
        <w:t xml:space="preserve"> и 202</w:t>
      </w:r>
      <w:r w:rsidR="00DD5F4E">
        <w:rPr>
          <w:rFonts w:eastAsia="Times New Roman" w:cs="Times New Roman"/>
          <w:szCs w:val="28"/>
          <w:lang w:eastAsia="ru-RU"/>
        </w:rPr>
        <w:t>2</w:t>
      </w:r>
      <w:r w:rsidR="00DD5F4E" w:rsidRPr="00855218">
        <w:rPr>
          <w:rFonts w:eastAsia="Times New Roman" w:cs="Times New Roman"/>
          <w:szCs w:val="28"/>
          <w:lang w:eastAsia="ru-RU"/>
        </w:rPr>
        <w:t xml:space="preserve"> годов.</w:t>
      </w:r>
    </w:p>
    <w:p w:rsidR="00353D4C" w:rsidRPr="00286E97" w:rsidRDefault="00FD1EBA" w:rsidP="00B23A74">
      <w:pPr>
        <w:spacing w:line="360" w:lineRule="auto"/>
        <w:jc w:val="both"/>
        <w:rPr>
          <w:rFonts w:cs="Times New Roman"/>
          <w:szCs w:val="28"/>
        </w:rPr>
      </w:pPr>
      <w:r w:rsidRPr="00286E97">
        <w:rPr>
          <w:rFonts w:cs="Times New Roman"/>
          <w:szCs w:val="28"/>
        </w:rPr>
        <w:t>Объем выявленных нарушений п</w:t>
      </w:r>
      <w:r w:rsidR="00456DA8" w:rsidRPr="00286E97">
        <w:rPr>
          <w:rFonts w:cs="Times New Roman"/>
          <w:szCs w:val="28"/>
        </w:rPr>
        <w:t xml:space="preserve">о результатам проведенных внешних проверок </w:t>
      </w:r>
      <w:r w:rsidRPr="00286E97">
        <w:rPr>
          <w:rFonts w:cs="Times New Roman"/>
          <w:szCs w:val="28"/>
        </w:rPr>
        <w:t>составил</w:t>
      </w:r>
      <w:r w:rsidR="00353D4C" w:rsidRPr="00286E97">
        <w:rPr>
          <w:rFonts w:cs="Times New Roman"/>
          <w:szCs w:val="28"/>
        </w:rPr>
        <w:t xml:space="preserve"> </w:t>
      </w:r>
      <w:r w:rsidR="008729BF">
        <w:rPr>
          <w:rFonts w:cs="Times New Roman"/>
          <w:szCs w:val="28"/>
        </w:rPr>
        <w:t>44186,6</w:t>
      </w:r>
      <w:r w:rsidR="00B33BA2">
        <w:rPr>
          <w:rFonts w:cs="Times New Roman"/>
          <w:szCs w:val="28"/>
        </w:rPr>
        <w:t xml:space="preserve"> </w:t>
      </w:r>
      <w:r w:rsidR="00353D4C" w:rsidRPr="00286E97">
        <w:rPr>
          <w:rFonts w:cs="Times New Roman"/>
          <w:szCs w:val="28"/>
        </w:rPr>
        <w:t>тыс. рублей</w:t>
      </w:r>
      <w:r w:rsidRPr="00286E97">
        <w:rPr>
          <w:rFonts w:cs="Times New Roman"/>
          <w:szCs w:val="28"/>
        </w:rPr>
        <w:t xml:space="preserve">, из </w:t>
      </w:r>
      <w:r w:rsidR="00353D4C" w:rsidRPr="00286E97">
        <w:rPr>
          <w:rFonts w:cs="Times New Roman"/>
          <w:szCs w:val="28"/>
        </w:rPr>
        <w:t>н</w:t>
      </w:r>
      <w:r w:rsidR="00952972" w:rsidRPr="00286E97">
        <w:rPr>
          <w:rFonts w:cs="Times New Roman"/>
          <w:szCs w:val="28"/>
        </w:rPr>
        <w:t xml:space="preserve">их в разрезе </w:t>
      </w:r>
      <w:r w:rsidR="00353D4C" w:rsidRPr="00286E97">
        <w:rPr>
          <w:rFonts w:eastAsia="Times New Roman" w:cs="Times New Roman"/>
          <w:szCs w:val="28"/>
          <w:lang w:eastAsia="ru-RU"/>
        </w:rPr>
        <w:t xml:space="preserve">видов нарушений </w:t>
      </w:r>
      <w:r w:rsidRPr="00286E97">
        <w:rPr>
          <w:szCs w:val="28"/>
        </w:rPr>
        <w:t>по </w:t>
      </w:r>
      <w:r w:rsidR="00353D4C" w:rsidRPr="00286E97">
        <w:rPr>
          <w:szCs w:val="28"/>
        </w:rPr>
        <w:t xml:space="preserve">структуре </w:t>
      </w:r>
      <w:r w:rsidR="00353D4C" w:rsidRPr="00286E97">
        <w:rPr>
          <w:rFonts w:cs="Times New Roman"/>
          <w:szCs w:val="28"/>
        </w:rPr>
        <w:t>Классификатора нарушений, выявляемых в ходе внешнего государственного аудита (контроля):</w:t>
      </w:r>
    </w:p>
    <w:p w:rsidR="001445B1" w:rsidRDefault="00E303E1" w:rsidP="00B70EDD">
      <w:pPr>
        <w:pStyle w:val="a3"/>
        <w:numPr>
          <w:ilvl w:val="0"/>
          <w:numId w:val="1"/>
        </w:numPr>
        <w:tabs>
          <w:tab w:val="left" w:pos="1134"/>
        </w:tabs>
        <w:autoSpaceDE w:val="0"/>
        <w:autoSpaceDN w:val="0"/>
        <w:adjustRightInd w:val="0"/>
        <w:spacing w:line="360" w:lineRule="auto"/>
        <w:ind w:left="0" w:firstLine="0"/>
        <w:jc w:val="both"/>
        <w:rPr>
          <w:rFonts w:cs="Times New Roman"/>
          <w:szCs w:val="28"/>
        </w:rPr>
      </w:pPr>
      <w:r w:rsidRPr="001445B1">
        <w:rPr>
          <w:rFonts w:cs="Times New Roman"/>
          <w:szCs w:val="28"/>
        </w:rPr>
        <w:lastRenderedPageBreak/>
        <w:t xml:space="preserve">нарушения </w:t>
      </w:r>
      <w:r w:rsidR="008729BF" w:rsidRPr="001445B1">
        <w:rPr>
          <w:rFonts w:cs="Times New Roman"/>
          <w:szCs w:val="28"/>
        </w:rPr>
        <w:t>требований, предъявляемых к оформлению фактов хозяйственной жизни экономического субъекта первичными учетными документами</w:t>
      </w:r>
      <w:r w:rsidRPr="001445B1">
        <w:rPr>
          <w:rFonts w:cs="Times New Roman"/>
          <w:szCs w:val="28"/>
        </w:rPr>
        <w:t xml:space="preserve"> – </w:t>
      </w:r>
      <w:r w:rsidR="008729BF" w:rsidRPr="001445B1">
        <w:rPr>
          <w:rFonts w:cs="Times New Roman"/>
          <w:szCs w:val="28"/>
        </w:rPr>
        <w:t>43130,5</w:t>
      </w:r>
      <w:r w:rsidR="00B70EDD" w:rsidRPr="001445B1">
        <w:rPr>
          <w:rFonts w:cs="Times New Roman"/>
          <w:szCs w:val="28"/>
        </w:rPr>
        <w:t xml:space="preserve"> тыс. рублей</w:t>
      </w:r>
      <w:r w:rsidR="001445B1">
        <w:rPr>
          <w:rFonts w:cs="Times New Roman"/>
          <w:szCs w:val="28"/>
        </w:rPr>
        <w:t>, в том числе</w:t>
      </w:r>
    </w:p>
    <w:p w:rsidR="00E303E1" w:rsidRPr="001445B1" w:rsidRDefault="001445B1" w:rsidP="001445B1">
      <w:pPr>
        <w:pStyle w:val="a3"/>
        <w:tabs>
          <w:tab w:val="left" w:pos="1134"/>
        </w:tabs>
        <w:autoSpaceDE w:val="0"/>
        <w:autoSpaceDN w:val="0"/>
        <w:adjustRightInd w:val="0"/>
        <w:spacing w:line="360" w:lineRule="auto"/>
        <w:ind w:left="0" w:firstLine="0"/>
        <w:jc w:val="both"/>
        <w:rPr>
          <w:rFonts w:cs="Times New Roman"/>
          <w:szCs w:val="28"/>
        </w:rPr>
      </w:pPr>
      <w:r>
        <w:rPr>
          <w:rFonts w:cs="Times New Roman"/>
          <w:szCs w:val="28"/>
        </w:rPr>
        <w:t xml:space="preserve">       </w:t>
      </w:r>
      <w:proofErr w:type="gramStart"/>
      <w:r>
        <w:rPr>
          <w:rFonts w:cs="Times New Roman"/>
          <w:szCs w:val="28"/>
        </w:rPr>
        <w:t xml:space="preserve">в </w:t>
      </w:r>
      <w:r w:rsidRPr="001445B1">
        <w:rPr>
          <w:rFonts w:cs="Times New Roman"/>
          <w:szCs w:val="28"/>
        </w:rPr>
        <w:t>нарушение  п.16, п.17 Инструкции №162н, п.71, п.74 Инструкции №157н, ст. 9 Федерального закона от 6 декабря 2011 г. N 402-ФЗ "О бухгалтерском учете, при наличии первичных учетных документов (выписок из Единого государственного реестра недвижимости, свидетельств о регистрации права собственности на земельные участки) с указанием кадастровой стоимости земельных участков, принятие  в 2018 году к бюджетному учету</w:t>
      </w:r>
      <w:proofErr w:type="gramEnd"/>
      <w:r w:rsidRPr="001445B1">
        <w:rPr>
          <w:rFonts w:cs="Times New Roman"/>
          <w:szCs w:val="28"/>
        </w:rPr>
        <w:t>, а также выбытие этих земельных участков вследствие их продажи, поступление и выбытие этих земельных участков</w:t>
      </w:r>
      <w:r w:rsidR="00BE04C7">
        <w:rPr>
          <w:rFonts w:cs="Times New Roman"/>
          <w:szCs w:val="28"/>
        </w:rPr>
        <w:t>,</w:t>
      </w:r>
      <w:r w:rsidR="0034640F">
        <w:rPr>
          <w:rFonts w:cs="Times New Roman"/>
          <w:szCs w:val="28"/>
        </w:rPr>
        <w:t xml:space="preserve"> в бухгалтерском учете</w:t>
      </w:r>
      <w:r w:rsidR="00BE04C7">
        <w:rPr>
          <w:rFonts w:cs="Times New Roman"/>
          <w:szCs w:val="28"/>
        </w:rPr>
        <w:t xml:space="preserve"> отражено</w:t>
      </w:r>
      <w:r w:rsidRPr="001445B1">
        <w:rPr>
          <w:rFonts w:cs="Times New Roman"/>
          <w:szCs w:val="28"/>
        </w:rPr>
        <w:t>, не по кадастровой  стоимости, а по сумме продажи. (</w:t>
      </w:r>
      <w:proofErr w:type="spellStart"/>
      <w:r w:rsidRPr="001445B1">
        <w:rPr>
          <w:rFonts w:cs="Times New Roman"/>
          <w:szCs w:val="28"/>
        </w:rPr>
        <w:t>Гарцевское</w:t>
      </w:r>
      <w:proofErr w:type="spellEnd"/>
      <w:r w:rsidRPr="001445B1">
        <w:rPr>
          <w:rFonts w:cs="Times New Roman"/>
          <w:szCs w:val="28"/>
        </w:rPr>
        <w:t xml:space="preserve">, </w:t>
      </w:r>
      <w:proofErr w:type="spellStart"/>
      <w:r w:rsidRPr="001445B1">
        <w:rPr>
          <w:rFonts w:cs="Times New Roman"/>
          <w:szCs w:val="28"/>
        </w:rPr>
        <w:t>Воронокское</w:t>
      </w:r>
      <w:proofErr w:type="spellEnd"/>
      <w:r w:rsidRPr="001445B1">
        <w:rPr>
          <w:rFonts w:cs="Times New Roman"/>
          <w:szCs w:val="28"/>
        </w:rPr>
        <w:t xml:space="preserve">, </w:t>
      </w:r>
      <w:proofErr w:type="spellStart"/>
      <w:r w:rsidRPr="001445B1">
        <w:rPr>
          <w:rFonts w:cs="Times New Roman"/>
          <w:szCs w:val="28"/>
        </w:rPr>
        <w:t>Запольскохалеевичское</w:t>
      </w:r>
      <w:proofErr w:type="spellEnd"/>
      <w:r w:rsidRPr="001445B1">
        <w:rPr>
          <w:rFonts w:cs="Times New Roman"/>
          <w:szCs w:val="28"/>
        </w:rPr>
        <w:t xml:space="preserve"> сельские поселения)</w:t>
      </w:r>
      <w:r w:rsidR="008729BF" w:rsidRPr="001445B1">
        <w:rPr>
          <w:rFonts w:cs="Times New Roman"/>
          <w:szCs w:val="28"/>
        </w:rPr>
        <w:t>;</w:t>
      </w:r>
    </w:p>
    <w:p w:rsidR="001445B1" w:rsidRDefault="009162D8" w:rsidP="001445B1">
      <w:pPr>
        <w:pStyle w:val="a3"/>
        <w:numPr>
          <w:ilvl w:val="0"/>
          <w:numId w:val="1"/>
        </w:numPr>
        <w:spacing w:line="360" w:lineRule="auto"/>
        <w:ind w:left="0" w:firstLine="916"/>
        <w:jc w:val="both"/>
        <w:rPr>
          <w:rFonts w:eastAsia="Times New Roman" w:cs="Times New Roman"/>
          <w:color w:val="000000"/>
          <w:szCs w:val="28"/>
          <w:lang w:eastAsia="ru-RU"/>
        </w:rPr>
      </w:pPr>
      <w:r>
        <w:rPr>
          <w:rFonts w:eastAsia="Times New Roman" w:cs="Times New Roman"/>
          <w:color w:val="000000"/>
          <w:szCs w:val="28"/>
          <w:lang w:eastAsia="ru-RU"/>
        </w:rPr>
        <w:t>нарушение в сфере управления государственной (муниципальной) собственностью – 801,2 тыс. рублей</w:t>
      </w:r>
      <w:r w:rsidR="001445B1">
        <w:rPr>
          <w:rFonts w:eastAsia="Times New Roman" w:cs="Times New Roman"/>
          <w:color w:val="000000"/>
          <w:szCs w:val="28"/>
          <w:lang w:eastAsia="ru-RU"/>
        </w:rPr>
        <w:t>, в том числе:</w:t>
      </w:r>
    </w:p>
    <w:p w:rsidR="001445B1" w:rsidRPr="00286E97" w:rsidRDefault="00DD5F4E" w:rsidP="001445B1">
      <w:pPr>
        <w:pStyle w:val="a3"/>
        <w:spacing w:line="360" w:lineRule="auto"/>
        <w:ind w:left="0" w:firstLine="916"/>
        <w:jc w:val="both"/>
        <w:rPr>
          <w:rFonts w:eastAsia="Times New Roman" w:cs="Times New Roman"/>
          <w:color w:val="000000"/>
          <w:szCs w:val="28"/>
          <w:lang w:eastAsia="ru-RU"/>
        </w:rPr>
      </w:pPr>
      <w:r>
        <w:rPr>
          <w:rFonts w:eastAsia="Times New Roman" w:cs="Times New Roman"/>
          <w:color w:val="000000"/>
          <w:szCs w:val="28"/>
          <w:lang w:eastAsia="ru-RU"/>
        </w:rPr>
        <w:t xml:space="preserve">     </w:t>
      </w:r>
      <w:proofErr w:type="spellStart"/>
      <w:r w:rsidR="001445B1">
        <w:rPr>
          <w:rFonts w:eastAsia="Times New Roman" w:cs="Times New Roman"/>
          <w:color w:val="000000"/>
          <w:szCs w:val="28"/>
          <w:lang w:eastAsia="ru-RU"/>
        </w:rPr>
        <w:t>неперечисление</w:t>
      </w:r>
      <w:proofErr w:type="spellEnd"/>
      <w:r w:rsidR="001445B1">
        <w:rPr>
          <w:rFonts w:eastAsia="Times New Roman" w:cs="Times New Roman"/>
          <w:color w:val="000000"/>
          <w:szCs w:val="28"/>
          <w:lang w:eastAsia="ru-RU"/>
        </w:rPr>
        <w:t xml:space="preserve"> в 2018 году МУП ЖКХ Стародубского муниципального района в районный бюджет установленной части прибыли, остающейся после уплаты налогов и иных обязательных платежей за 2015год - 376,1 тыс. рублей, за 2016 год – 425,3 тыс. рублей.</w:t>
      </w:r>
    </w:p>
    <w:p w:rsidR="000E2E20" w:rsidRDefault="00E40375" w:rsidP="001445B1">
      <w:pPr>
        <w:pStyle w:val="a3"/>
        <w:numPr>
          <w:ilvl w:val="0"/>
          <w:numId w:val="1"/>
        </w:numPr>
        <w:spacing w:line="360" w:lineRule="auto"/>
        <w:ind w:left="0" w:firstLine="709"/>
        <w:jc w:val="both"/>
        <w:rPr>
          <w:rFonts w:eastAsia="Times New Roman" w:cs="Times New Roman"/>
          <w:color w:val="000000"/>
          <w:szCs w:val="28"/>
          <w:lang w:eastAsia="ru-RU"/>
        </w:rPr>
      </w:pPr>
      <w:r w:rsidRPr="000E2E20">
        <w:rPr>
          <w:rFonts w:eastAsia="Times New Roman" w:cs="Times New Roman"/>
          <w:color w:val="000000"/>
          <w:szCs w:val="28"/>
          <w:lang w:eastAsia="ru-RU"/>
        </w:rPr>
        <w:t xml:space="preserve">нарушение порядка применения бюджетной классификации расходов – </w:t>
      </w:r>
      <w:r w:rsidR="00DD5F4E">
        <w:rPr>
          <w:rFonts w:eastAsia="Times New Roman" w:cs="Times New Roman"/>
          <w:color w:val="000000"/>
          <w:szCs w:val="28"/>
          <w:lang w:eastAsia="ru-RU"/>
        </w:rPr>
        <w:t>677,8</w:t>
      </w:r>
      <w:r w:rsidRPr="000E2E20">
        <w:rPr>
          <w:rFonts w:eastAsia="Times New Roman" w:cs="Times New Roman"/>
          <w:color w:val="000000"/>
          <w:szCs w:val="28"/>
          <w:lang w:eastAsia="ru-RU"/>
        </w:rPr>
        <w:t xml:space="preserve"> тыс. рублей</w:t>
      </w:r>
      <w:r w:rsidR="001445B1" w:rsidRPr="000E2E20">
        <w:rPr>
          <w:rFonts w:eastAsia="Times New Roman" w:cs="Times New Roman"/>
          <w:color w:val="000000"/>
          <w:szCs w:val="28"/>
          <w:lang w:eastAsia="ru-RU"/>
        </w:rPr>
        <w:t>, в том числе</w:t>
      </w:r>
      <w:r w:rsidR="000E2E20" w:rsidRPr="000E2E20">
        <w:rPr>
          <w:rFonts w:eastAsia="Times New Roman" w:cs="Times New Roman"/>
          <w:color w:val="000000"/>
          <w:szCs w:val="28"/>
          <w:lang w:eastAsia="ru-RU"/>
        </w:rPr>
        <w:t xml:space="preserve"> </w:t>
      </w:r>
    </w:p>
    <w:p w:rsidR="000E2E20" w:rsidRDefault="001445B1" w:rsidP="000E2E20">
      <w:pPr>
        <w:pStyle w:val="a3"/>
        <w:spacing w:line="360" w:lineRule="auto"/>
        <w:ind w:left="0"/>
        <w:jc w:val="both"/>
        <w:rPr>
          <w:rFonts w:eastAsia="Times New Roman" w:cs="Times New Roman"/>
          <w:color w:val="000000"/>
          <w:szCs w:val="28"/>
          <w:lang w:eastAsia="ru-RU"/>
        </w:rPr>
      </w:pPr>
      <w:r w:rsidRPr="000E2E20">
        <w:rPr>
          <w:rFonts w:cs="Times New Roman"/>
          <w:szCs w:val="28"/>
        </w:rPr>
        <w:t>нарушения Указаний о порядке применения бюджетной классификации Российской Федерации, утвержденных приказом Минфина России от 01.07.2013 № 65н</w:t>
      </w:r>
      <w:r w:rsidR="008808C6">
        <w:rPr>
          <w:rFonts w:cs="Times New Roman"/>
          <w:szCs w:val="28"/>
        </w:rPr>
        <w:t>,</w:t>
      </w:r>
      <w:r w:rsidR="000E2E20" w:rsidRPr="000E2E20">
        <w:rPr>
          <w:rFonts w:eastAsia="Times New Roman" w:cs="Times New Roman"/>
          <w:color w:val="000000"/>
          <w:szCs w:val="28"/>
          <w:lang w:eastAsia="ru-RU"/>
        </w:rPr>
        <w:t xml:space="preserve"> </w:t>
      </w:r>
      <w:r w:rsidR="008808C6" w:rsidRPr="008808C6">
        <w:rPr>
          <w:rFonts w:eastAsia="Times New Roman" w:cs="Times New Roman"/>
          <w:color w:val="000000"/>
          <w:szCs w:val="28"/>
          <w:lang w:eastAsia="ru-RU"/>
        </w:rPr>
        <w:t>нарушение приказа Министерства финансов Российской Федерации от 08.06.2018 N 132н "О порядке формирования и применения кодов бюджетной классификации Российской Федерации, их ст</w:t>
      </w:r>
      <w:r w:rsidR="008808C6">
        <w:rPr>
          <w:rFonts w:eastAsia="Times New Roman" w:cs="Times New Roman"/>
          <w:color w:val="000000"/>
          <w:szCs w:val="28"/>
          <w:lang w:eastAsia="ru-RU"/>
        </w:rPr>
        <w:t>руктуре и принципах назначения</w:t>
      </w:r>
      <w:proofErr w:type="gramStart"/>
      <w:r w:rsidR="008808C6">
        <w:rPr>
          <w:rFonts w:eastAsia="Times New Roman" w:cs="Times New Roman"/>
          <w:color w:val="000000"/>
          <w:szCs w:val="28"/>
          <w:lang w:eastAsia="ru-RU"/>
        </w:rPr>
        <w:t>"</w:t>
      </w:r>
      <w:r w:rsidR="000E2E20" w:rsidRPr="000E2E20">
        <w:rPr>
          <w:rFonts w:eastAsia="Times New Roman" w:cs="Times New Roman"/>
          <w:color w:val="000000"/>
          <w:szCs w:val="28"/>
          <w:lang w:eastAsia="ru-RU"/>
        </w:rPr>
        <w:t>(</w:t>
      </w:r>
      <w:proofErr w:type="spellStart"/>
      <w:proofErr w:type="gramEnd"/>
      <w:r w:rsidR="000E2E20" w:rsidRPr="000E2E20">
        <w:rPr>
          <w:rFonts w:eastAsia="Times New Roman" w:cs="Times New Roman"/>
          <w:color w:val="000000"/>
          <w:szCs w:val="28"/>
          <w:lang w:eastAsia="ru-RU"/>
        </w:rPr>
        <w:t>Десятуховская</w:t>
      </w:r>
      <w:proofErr w:type="spellEnd"/>
      <w:r w:rsidR="000E2E20" w:rsidRPr="000E2E20">
        <w:rPr>
          <w:rFonts w:eastAsia="Times New Roman" w:cs="Times New Roman"/>
          <w:color w:val="000000"/>
          <w:szCs w:val="28"/>
          <w:lang w:eastAsia="ru-RU"/>
        </w:rPr>
        <w:t xml:space="preserve"> сельская администрация – 116,5 тыс. рублей, </w:t>
      </w:r>
      <w:proofErr w:type="spellStart"/>
      <w:r w:rsidR="000E2E20" w:rsidRPr="000E2E20">
        <w:rPr>
          <w:rFonts w:eastAsia="Times New Roman" w:cs="Times New Roman"/>
          <w:color w:val="000000"/>
          <w:szCs w:val="28"/>
          <w:lang w:eastAsia="ru-RU"/>
        </w:rPr>
        <w:t>Меленская</w:t>
      </w:r>
      <w:proofErr w:type="spellEnd"/>
      <w:r w:rsidR="000E2E20" w:rsidRPr="000E2E20">
        <w:rPr>
          <w:rFonts w:eastAsia="Times New Roman" w:cs="Times New Roman"/>
          <w:color w:val="000000"/>
          <w:szCs w:val="28"/>
          <w:lang w:eastAsia="ru-RU"/>
        </w:rPr>
        <w:t xml:space="preserve"> сельская администрация – 36,7 тыс. рублей</w:t>
      </w:r>
      <w:r w:rsidR="00DD5F4E">
        <w:rPr>
          <w:rFonts w:eastAsia="Times New Roman" w:cs="Times New Roman"/>
          <w:color w:val="000000"/>
          <w:szCs w:val="28"/>
          <w:lang w:eastAsia="ru-RU"/>
        </w:rPr>
        <w:t xml:space="preserve">, </w:t>
      </w:r>
      <w:proofErr w:type="spellStart"/>
      <w:r w:rsidR="00DD5F4E">
        <w:rPr>
          <w:rFonts w:eastAsia="Times New Roman" w:cs="Times New Roman"/>
          <w:color w:val="000000"/>
          <w:szCs w:val="28"/>
          <w:lang w:eastAsia="ru-RU"/>
        </w:rPr>
        <w:t>Воронокская</w:t>
      </w:r>
      <w:proofErr w:type="spellEnd"/>
      <w:r w:rsidR="00DD5F4E">
        <w:rPr>
          <w:rFonts w:eastAsia="Times New Roman" w:cs="Times New Roman"/>
          <w:color w:val="000000"/>
          <w:szCs w:val="28"/>
          <w:lang w:eastAsia="ru-RU"/>
        </w:rPr>
        <w:t xml:space="preserve"> сельская администрация – 373,7 тыс. рублей, </w:t>
      </w:r>
      <w:proofErr w:type="spellStart"/>
      <w:r w:rsidR="00DD5F4E">
        <w:rPr>
          <w:rFonts w:eastAsia="Times New Roman" w:cs="Times New Roman"/>
          <w:color w:val="000000"/>
          <w:szCs w:val="28"/>
          <w:lang w:eastAsia="ru-RU"/>
        </w:rPr>
        <w:t>Понуровская</w:t>
      </w:r>
      <w:proofErr w:type="spellEnd"/>
      <w:r w:rsidR="00DD5F4E">
        <w:rPr>
          <w:rFonts w:eastAsia="Times New Roman" w:cs="Times New Roman"/>
          <w:color w:val="000000"/>
          <w:szCs w:val="28"/>
          <w:lang w:eastAsia="ru-RU"/>
        </w:rPr>
        <w:t xml:space="preserve"> сельская администрация – 102,9 тыс. рублей</w:t>
      </w:r>
      <w:r w:rsidR="00365171">
        <w:rPr>
          <w:rFonts w:eastAsia="Times New Roman" w:cs="Times New Roman"/>
          <w:color w:val="000000"/>
          <w:szCs w:val="28"/>
          <w:lang w:eastAsia="ru-RU"/>
        </w:rPr>
        <w:t xml:space="preserve">, администрация Стародубского района – 48,0 </w:t>
      </w:r>
      <w:proofErr w:type="spellStart"/>
      <w:r w:rsidR="00365171">
        <w:rPr>
          <w:rFonts w:eastAsia="Times New Roman" w:cs="Times New Roman"/>
          <w:color w:val="000000"/>
          <w:szCs w:val="28"/>
          <w:lang w:eastAsia="ru-RU"/>
        </w:rPr>
        <w:t>тыс</w:t>
      </w:r>
      <w:proofErr w:type="gramStart"/>
      <w:r w:rsidR="00365171">
        <w:rPr>
          <w:rFonts w:eastAsia="Times New Roman" w:cs="Times New Roman"/>
          <w:color w:val="000000"/>
          <w:szCs w:val="28"/>
          <w:lang w:eastAsia="ru-RU"/>
        </w:rPr>
        <w:t>.р</w:t>
      </w:r>
      <w:proofErr w:type="gramEnd"/>
      <w:r w:rsidR="00365171">
        <w:rPr>
          <w:rFonts w:eastAsia="Times New Roman" w:cs="Times New Roman"/>
          <w:color w:val="000000"/>
          <w:szCs w:val="28"/>
          <w:lang w:eastAsia="ru-RU"/>
        </w:rPr>
        <w:t>ублей</w:t>
      </w:r>
      <w:proofErr w:type="spellEnd"/>
      <w:r w:rsidR="000E2E20" w:rsidRPr="000E2E20">
        <w:rPr>
          <w:rFonts w:eastAsia="Times New Roman" w:cs="Times New Roman"/>
          <w:color w:val="000000"/>
          <w:szCs w:val="28"/>
          <w:lang w:eastAsia="ru-RU"/>
        </w:rPr>
        <w:t>).</w:t>
      </w:r>
    </w:p>
    <w:p w:rsidR="00365171" w:rsidRPr="00365171" w:rsidRDefault="00365171" w:rsidP="008808C6">
      <w:pPr>
        <w:pStyle w:val="a3"/>
        <w:numPr>
          <w:ilvl w:val="0"/>
          <w:numId w:val="1"/>
        </w:numPr>
        <w:spacing w:line="360" w:lineRule="auto"/>
        <w:ind w:left="0" w:firstLine="1287"/>
        <w:jc w:val="both"/>
        <w:rPr>
          <w:rFonts w:cs="Times New Roman"/>
          <w:szCs w:val="28"/>
        </w:rPr>
      </w:pPr>
      <w:r>
        <w:rPr>
          <w:rFonts w:eastAsia="Times New Roman" w:cs="Times New Roman"/>
          <w:color w:val="000000"/>
          <w:szCs w:val="28"/>
          <w:lang w:eastAsia="ru-RU"/>
        </w:rPr>
        <w:lastRenderedPageBreak/>
        <w:t xml:space="preserve"> </w:t>
      </w:r>
      <w:r w:rsidRPr="00365171">
        <w:rPr>
          <w:rFonts w:eastAsia="Times New Roman" w:cs="Times New Roman"/>
          <w:color w:val="000000"/>
          <w:szCs w:val="28"/>
          <w:lang w:eastAsia="ru-RU"/>
        </w:rPr>
        <w:t>неосуществление бюджетных полномочий главного администратора (администратора) доходов бюджета  – 236,0 тыс. рублей</w:t>
      </w:r>
      <w:r w:rsidRPr="00365171">
        <w:t xml:space="preserve"> </w:t>
      </w:r>
      <w:r w:rsidRPr="00365171">
        <w:rPr>
          <w:rFonts w:eastAsia="Times New Roman" w:cs="Times New Roman"/>
          <w:color w:val="000000"/>
          <w:szCs w:val="28"/>
          <w:lang w:eastAsia="ru-RU"/>
        </w:rPr>
        <w:t>(</w:t>
      </w:r>
      <w:proofErr w:type="spellStart"/>
      <w:r w:rsidRPr="00365171">
        <w:rPr>
          <w:rFonts w:eastAsia="Times New Roman" w:cs="Times New Roman"/>
          <w:color w:val="000000"/>
          <w:szCs w:val="28"/>
          <w:lang w:eastAsia="ru-RU"/>
        </w:rPr>
        <w:t>Десятуховская</w:t>
      </w:r>
      <w:proofErr w:type="spellEnd"/>
      <w:r w:rsidR="00FA6048">
        <w:rPr>
          <w:rFonts w:eastAsia="Times New Roman" w:cs="Times New Roman"/>
          <w:color w:val="000000"/>
          <w:szCs w:val="28"/>
          <w:lang w:eastAsia="ru-RU"/>
        </w:rPr>
        <w:t xml:space="preserve"> (166,9 </w:t>
      </w:r>
      <w:proofErr w:type="spellStart"/>
      <w:r w:rsidR="00FA6048">
        <w:rPr>
          <w:rFonts w:eastAsia="Times New Roman" w:cs="Times New Roman"/>
          <w:color w:val="000000"/>
          <w:szCs w:val="28"/>
          <w:lang w:eastAsia="ru-RU"/>
        </w:rPr>
        <w:t>тыс</w:t>
      </w:r>
      <w:proofErr w:type="gramStart"/>
      <w:r w:rsidR="00FA6048">
        <w:rPr>
          <w:rFonts w:eastAsia="Times New Roman" w:cs="Times New Roman"/>
          <w:color w:val="000000"/>
          <w:szCs w:val="28"/>
          <w:lang w:eastAsia="ru-RU"/>
        </w:rPr>
        <w:t>.р</w:t>
      </w:r>
      <w:proofErr w:type="gramEnd"/>
      <w:r w:rsidR="00FA6048">
        <w:rPr>
          <w:rFonts w:eastAsia="Times New Roman" w:cs="Times New Roman"/>
          <w:color w:val="000000"/>
          <w:szCs w:val="28"/>
          <w:lang w:eastAsia="ru-RU"/>
        </w:rPr>
        <w:t>ублей</w:t>
      </w:r>
      <w:proofErr w:type="spellEnd"/>
      <w:r w:rsidR="00FA6048">
        <w:rPr>
          <w:rFonts w:eastAsia="Times New Roman" w:cs="Times New Roman"/>
          <w:color w:val="000000"/>
          <w:szCs w:val="28"/>
          <w:lang w:eastAsia="ru-RU"/>
        </w:rPr>
        <w:t>)</w:t>
      </w:r>
      <w:r w:rsidRPr="00365171">
        <w:rPr>
          <w:rFonts w:eastAsia="Times New Roman" w:cs="Times New Roman"/>
          <w:color w:val="000000"/>
          <w:szCs w:val="28"/>
          <w:lang w:eastAsia="ru-RU"/>
        </w:rPr>
        <w:t xml:space="preserve">, </w:t>
      </w:r>
      <w:proofErr w:type="spellStart"/>
      <w:r w:rsidRPr="00365171">
        <w:rPr>
          <w:rFonts w:eastAsia="Times New Roman" w:cs="Times New Roman"/>
          <w:color w:val="000000"/>
          <w:szCs w:val="28"/>
          <w:lang w:eastAsia="ru-RU"/>
        </w:rPr>
        <w:t>Воронокская</w:t>
      </w:r>
      <w:proofErr w:type="spellEnd"/>
      <w:r w:rsidR="008808C6">
        <w:rPr>
          <w:rFonts w:eastAsia="Times New Roman" w:cs="Times New Roman"/>
          <w:color w:val="000000"/>
          <w:szCs w:val="28"/>
          <w:lang w:eastAsia="ru-RU"/>
        </w:rPr>
        <w:t xml:space="preserve"> (7,6 тыс. рублей)</w:t>
      </w:r>
      <w:r w:rsidRPr="00365171">
        <w:rPr>
          <w:rFonts w:eastAsia="Times New Roman" w:cs="Times New Roman"/>
          <w:color w:val="000000"/>
          <w:szCs w:val="28"/>
          <w:lang w:eastAsia="ru-RU"/>
        </w:rPr>
        <w:t xml:space="preserve">, </w:t>
      </w:r>
      <w:proofErr w:type="spellStart"/>
      <w:r w:rsidRPr="00365171">
        <w:rPr>
          <w:rFonts w:eastAsia="Times New Roman" w:cs="Times New Roman"/>
          <w:color w:val="000000"/>
          <w:szCs w:val="28"/>
          <w:lang w:eastAsia="ru-RU"/>
        </w:rPr>
        <w:t>Запольскохалеевичская</w:t>
      </w:r>
      <w:proofErr w:type="spellEnd"/>
      <w:r w:rsidR="00FA6048">
        <w:rPr>
          <w:rFonts w:eastAsia="Times New Roman" w:cs="Times New Roman"/>
          <w:color w:val="000000"/>
          <w:szCs w:val="28"/>
          <w:lang w:eastAsia="ru-RU"/>
        </w:rPr>
        <w:t xml:space="preserve"> (21,7 тыс. рублей)</w:t>
      </w:r>
      <w:r w:rsidRPr="00365171">
        <w:rPr>
          <w:rFonts w:eastAsia="Times New Roman" w:cs="Times New Roman"/>
          <w:color w:val="000000"/>
          <w:szCs w:val="28"/>
          <w:lang w:eastAsia="ru-RU"/>
        </w:rPr>
        <w:t xml:space="preserve">, </w:t>
      </w:r>
      <w:proofErr w:type="spellStart"/>
      <w:r w:rsidRPr="00365171">
        <w:rPr>
          <w:rFonts w:eastAsia="Times New Roman" w:cs="Times New Roman"/>
          <w:color w:val="000000"/>
          <w:szCs w:val="28"/>
          <w:lang w:eastAsia="ru-RU"/>
        </w:rPr>
        <w:t>Занковская</w:t>
      </w:r>
      <w:proofErr w:type="spellEnd"/>
      <w:r w:rsidR="00FA6048">
        <w:rPr>
          <w:rFonts w:eastAsia="Times New Roman" w:cs="Times New Roman"/>
          <w:color w:val="000000"/>
          <w:szCs w:val="28"/>
          <w:lang w:eastAsia="ru-RU"/>
        </w:rPr>
        <w:t xml:space="preserve"> </w:t>
      </w:r>
      <w:r w:rsidR="008808C6">
        <w:rPr>
          <w:rFonts w:eastAsia="Times New Roman" w:cs="Times New Roman"/>
          <w:color w:val="000000"/>
          <w:szCs w:val="28"/>
          <w:lang w:eastAsia="ru-RU"/>
        </w:rPr>
        <w:t>(</w:t>
      </w:r>
      <w:r w:rsidR="00FA6048">
        <w:rPr>
          <w:rFonts w:eastAsia="Times New Roman" w:cs="Times New Roman"/>
          <w:color w:val="000000"/>
          <w:szCs w:val="28"/>
          <w:lang w:eastAsia="ru-RU"/>
        </w:rPr>
        <w:t>39,8 тыс. рублей)</w:t>
      </w:r>
      <w:r w:rsidRPr="00365171">
        <w:rPr>
          <w:rFonts w:eastAsia="Times New Roman" w:cs="Times New Roman"/>
          <w:color w:val="000000"/>
          <w:szCs w:val="28"/>
          <w:lang w:eastAsia="ru-RU"/>
        </w:rPr>
        <w:t xml:space="preserve"> сельские администрации).</w:t>
      </w:r>
    </w:p>
    <w:p w:rsidR="006D3FE4" w:rsidRPr="00286E97" w:rsidRDefault="000E2E20" w:rsidP="00FA6048">
      <w:pPr>
        <w:pStyle w:val="a3"/>
        <w:spacing w:line="360" w:lineRule="auto"/>
        <w:ind w:left="0"/>
        <w:jc w:val="both"/>
        <w:rPr>
          <w:rFonts w:cs="Times New Roman"/>
          <w:szCs w:val="28"/>
        </w:rPr>
      </w:pPr>
      <w:r>
        <w:rPr>
          <w:rFonts w:cs="Times New Roman"/>
          <w:szCs w:val="28"/>
        </w:rPr>
        <w:t xml:space="preserve"> </w:t>
      </w:r>
      <w:proofErr w:type="gramStart"/>
      <w:r w:rsidR="006D3FE4" w:rsidRPr="00286E97">
        <w:rPr>
          <w:rFonts w:cs="Times New Roman"/>
          <w:szCs w:val="28"/>
        </w:rPr>
        <w:t>Кроме того, по итогам проведенных внешних проверок установлено неэффективное использование</w:t>
      </w:r>
      <w:r w:rsidR="00DE6918">
        <w:rPr>
          <w:rFonts w:cs="Times New Roman"/>
          <w:szCs w:val="28"/>
        </w:rPr>
        <w:t xml:space="preserve"> и управление</w:t>
      </w:r>
      <w:r w:rsidR="006D3FE4" w:rsidRPr="00286E97">
        <w:rPr>
          <w:rFonts w:cs="Times New Roman"/>
          <w:szCs w:val="28"/>
        </w:rPr>
        <w:t xml:space="preserve"> средств </w:t>
      </w:r>
      <w:r w:rsidR="009162D8">
        <w:rPr>
          <w:rFonts w:cs="Times New Roman"/>
          <w:szCs w:val="28"/>
        </w:rPr>
        <w:t xml:space="preserve">районного  и сельских </w:t>
      </w:r>
      <w:r w:rsidR="006D3FE4" w:rsidRPr="00286E97">
        <w:rPr>
          <w:rFonts w:cs="Times New Roman"/>
          <w:szCs w:val="28"/>
        </w:rPr>
        <w:t xml:space="preserve">бюджетов в общей сумме </w:t>
      </w:r>
      <w:r w:rsidR="00FA6048">
        <w:rPr>
          <w:rFonts w:cs="Times New Roman"/>
          <w:szCs w:val="28"/>
        </w:rPr>
        <w:t>1602,0</w:t>
      </w:r>
      <w:r w:rsidR="006D3FE4" w:rsidRPr="00286E97">
        <w:rPr>
          <w:rFonts w:cs="Times New Roman"/>
          <w:szCs w:val="28"/>
        </w:rPr>
        <w:t xml:space="preserve"> тыс. рублей, </w:t>
      </w:r>
      <w:r w:rsidR="00F308FC" w:rsidRPr="00F308FC">
        <w:rPr>
          <w:rFonts w:cs="Times New Roman"/>
          <w:szCs w:val="28"/>
        </w:rPr>
        <w:t>выразивши</w:t>
      </w:r>
      <w:r w:rsidR="00F308FC">
        <w:rPr>
          <w:rFonts w:cs="Times New Roman"/>
          <w:szCs w:val="28"/>
        </w:rPr>
        <w:t>еся в оплате исковых требований</w:t>
      </w:r>
      <w:r w:rsidR="00F308FC" w:rsidRPr="00F308FC">
        <w:rPr>
          <w:rFonts w:cs="Times New Roman"/>
          <w:szCs w:val="28"/>
        </w:rPr>
        <w:t xml:space="preserve"> на основании вступивших в законную силу судебных актов, а также оплаты штрафов за нарушение законодательства о налогах и сборах, законодательства о страховых взносах</w:t>
      </w:r>
      <w:r w:rsidR="00B956D3">
        <w:rPr>
          <w:rFonts w:cs="Times New Roman"/>
          <w:szCs w:val="28"/>
        </w:rPr>
        <w:t>.</w:t>
      </w:r>
      <w:proofErr w:type="gramEnd"/>
    </w:p>
    <w:p w:rsidR="00EF708C" w:rsidRDefault="00AF3CF4" w:rsidP="00B23A74">
      <w:pPr>
        <w:spacing w:line="360" w:lineRule="auto"/>
        <w:jc w:val="both"/>
        <w:rPr>
          <w:rFonts w:cs="Times New Roman"/>
          <w:szCs w:val="28"/>
        </w:rPr>
      </w:pPr>
      <w:r w:rsidRPr="00286E97">
        <w:rPr>
          <w:rFonts w:cs="Times New Roman"/>
          <w:szCs w:val="28"/>
        </w:rPr>
        <w:t>В целях устранения и недопу</w:t>
      </w:r>
      <w:r w:rsidR="004653B8" w:rsidRPr="00286E97">
        <w:rPr>
          <w:rFonts w:cs="Times New Roman"/>
          <w:szCs w:val="28"/>
        </w:rPr>
        <w:t xml:space="preserve">щения нарушений и недостатков </w:t>
      </w:r>
      <w:r w:rsidR="00A41771">
        <w:rPr>
          <w:rFonts w:cs="Times New Roman"/>
          <w:szCs w:val="28"/>
        </w:rPr>
        <w:t>всем</w:t>
      </w:r>
      <w:r w:rsidR="00B956D3">
        <w:rPr>
          <w:rFonts w:cs="Times New Roman"/>
          <w:szCs w:val="28"/>
        </w:rPr>
        <w:t xml:space="preserve"> объектам внешних проверок направлены </w:t>
      </w:r>
      <w:r w:rsidRPr="00286E97">
        <w:rPr>
          <w:rFonts w:cs="Times New Roman"/>
          <w:szCs w:val="28"/>
        </w:rPr>
        <w:t xml:space="preserve">информационные письма с предложениями. </w:t>
      </w:r>
    </w:p>
    <w:p w:rsidR="00B86E2D" w:rsidRDefault="00B86E2D" w:rsidP="00B23A74">
      <w:pPr>
        <w:spacing w:line="360" w:lineRule="auto"/>
        <w:jc w:val="both"/>
        <w:rPr>
          <w:rFonts w:cs="Times New Roman"/>
          <w:szCs w:val="28"/>
        </w:rPr>
      </w:pPr>
      <w:r w:rsidRPr="00286E97">
        <w:rPr>
          <w:rFonts w:cs="Times New Roman"/>
          <w:szCs w:val="28"/>
        </w:rPr>
        <w:t xml:space="preserve">По предложению </w:t>
      </w:r>
      <w:r w:rsidR="006B1598">
        <w:rPr>
          <w:rFonts w:eastAsia="Times New Roman" w:cs="Times New Roman"/>
          <w:szCs w:val="28"/>
          <w:lang w:eastAsia="ru-RU"/>
        </w:rPr>
        <w:t>Контрольно-счетной палаты Брянской области</w:t>
      </w:r>
      <w:r w:rsidRPr="00286E97">
        <w:rPr>
          <w:szCs w:val="28"/>
          <w:lang w:eastAsia="ru-RU"/>
        </w:rPr>
        <w:t xml:space="preserve"> </w:t>
      </w:r>
      <w:r w:rsidRPr="00286E97">
        <w:rPr>
          <w:rFonts w:cs="Times New Roman"/>
          <w:szCs w:val="28"/>
        </w:rPr>
        <w:t xml:space="preserve">проведено </w:t>
      </w:r>
      <w:r w:rsidR="006B1598">
        <w:rPr>
          <w:rFonts w:cs="Times New Roman"/>
          <w:szCs w:val="28"/>
        </w:rPr>
        <w:t xml:space="preserve">параллельное </w:t>
      </w:r>
      <w:r w:rsidRPr="00286E97">
        <w:rPr>
          <w:rFonts w:cs="Times New Roman"/>
          <w:szCs w:val="28"/>
        </w:rPr>
        <w:t xml:space="preserve">экспертно-аналитическое мероприятие </w:t>
      </w:r>
      <w:r w:rsidR="00A41771">
        <w:rPr>
          <w:rFonts w:cs="Times New Roman"/>
          <w:szCs w:val="28"/>
        </w:rPr>
        <w:t>«</w:t>
      </w:r>
      <w:r w:rsidR="00A41771" w:rsidRPr="00A41771">
        <w:rPr>
          <w:rFonts w:cs="Times New Roman"/>
          <w:szCs w:val="28"/>
        </w:rPr>
        <w:t>Анализ соответствия правовых актов о нормировании в сфере закупок требованиям действующего законодательства</w:t>
      </w:r>
      <w:r w:rsidR="00A41771">
        <w:rPr>
          <w:rFonts w:cs="Times New Roman"/>
          <w:szCs w:val="28"/>
        </w:rPr>
        <w:t xml:space="preserve">» в администрациях </w:t>
      </w:r>
      <w:proofErr w:type="spellStart"/>
      <w:r w:rsidR="00256A0C">
        <w:rPr>
          <w:rFonts w:cs="Times New Roman"/>
          <w:szCs w:val="28"/>
        </w:rPr>
        <w:t>Десятуховской</w:t>
      </w:r>
      <w:proofErr w:type="spellEnd"/>
      <w:r w:rsidR="00256A0C">
        <w:rPr>
          <w:rFonts w:cs="Times New Roman"/>
          <w:szCs w:val="28"/>
        </w:rPr>
        <w:t xml:space="preserve">, </w:t>
      </w:r>
      <w:proofErr w:type="spellStart"/>
      <w:r w:rsidR="00256A0C">
        <w:rPr>
          <w:rFonts w:cs="Times New Roman"/>
          <w:szCs w:val="28"/>
        </w:rPr>
        <w:t>Понуровской</w:t>
      </w:r>
      <w:proofErr w:type="spellEnd"/>
      <w:r w:rsidR="00256A0C">
        <w:rPr>
          <w:rFonts w:cs="Times New Roman"/>
          <w:szCs w:val="28"/>
        </w:rPr>
        <w:t>, Каменской</w:t>
      </w:r>
      <w:r w:rsidR="00A41771">
        <w:rPr>
          <w:rFonts w:cs="Times New Roman"/>
          <w:szCs w:val="28"/>
        </w:rPr>
        <w:t xml:space="preserve"> сельских </w:t>
      </w:r>
      <w:r w:rsidR="00256A0C">
        <w:rPr>
          <w:rFonts w:cs="Times New Roman"/>
          <w:szCs w:val="28"/>
        </w:rPr>
        <w:t>администрациях</w:t>
      </w:r>
      <w:r w:rsidRPr="00286E97">
        <w:rPr>
          <w:rFonts w:cs="Times New Roman"/>
          <w:szCs w:val="28"/>
        </w:rPr>
        <w:t xml:space="preserve">, по итогам которого </w:t>
      </w:r>
      <w:r w:rsidR="00434E56">
        <w:rPr>
          <w:rFonts w:cs="Times New Roman"/>
          <w:szCs w:val="28"/>
        </w:rPr>
        <w:t>установлено</w:t>
      </w:r>
      <w:r w:rsidRPr="00286E97">
        <w:rPr>
          <w:rFonts w:cs="Times New Roman"/>
          <w:szCs w:val="28"/>
        </w:rPr>
        <w:t>.</w:t>
      </w:r>
    </w:p>
    <w:p w:rsidR="00A41771" w:rsidRDefault="00434E56" w:rsidP="00434E56">
      <w:pPr>
        <w:spacing w:line="360" w:lineRule="auto"/>
        <w:jc w:val="both"/>
        <w:rPr>
          <w:rFonts w:cs="Times New Roman"/>
          <w:szCs w:val="28"/>
        </w:rPr>
      </w:pPr>
      <w:r>
        <w:rPr>
          <w:rFonts w:cs="Times New Roman"/>
          <w:szCs w:val="28"/>
        </w:rPr>
        <w:t>Допущены отдельные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56A0C" w:rsidRDefault="00256A0C" w:rsidP="00434E56">
      <w:pPr>
        <w:spacing w:line="360" w:lineRule="auto"/>
        <w:jc w:val="both"/>
        <w:rPr>
          <w:rFonts w:cs="Times New Roman"/>
          <w:szCs w:val="28"/>
        </w:rPr>
      </w:pPr>
      <w:r>
        <w:rPr>
          <w:rFonts w:cs="Times New Roman"/>
          <w:szCs w:val="28"/>
        </w:rPr>
        <w:t>н</w:t>
      </w:r>
      <w:r w:rsidRPr="00256A0C">
        <w:rPr>
          <w:rFonts w:cs="Times New Roman"/>
          <w:szCs w:val="28"/>
        </w:rPr>
        <w:t>есоответствие Требований к порядку разработки правовых актов о нормировании</w:t>
      </w:r>
      <w:r>
        <w:rPr>
          <w:rFonts w:cs="Times New Roman"/>
          <w:szCs w:val="28"/>
        </w:rPr>
        <w:t>, требованию федерального законодательства в сфере закупок;</w:t>
      </w:r>
    </w:p>
    <w:p w:rsidR="00434E56" w:rsidRDefault="00A41771" w:rsidP="00B23A74">
      <w:pPr>
        <w:spacing w:line="360" w:lineRule="auto"/>
        <w:jc w:val="both"/>
        <w:rPr>
          <w:rFonts w:cs="Times New Roman"/>
          <w:szCs w:val="28"/>
        </w:rPr>
      </w:pPr>
      <w:proofErr w:type="spellStart"/>
      <w:r>
        <w:rPr>
          <w:rFonts w:cs="Times New Roman"/>
          <w:szCs w:val="28"/>
        </w:rPr>
        <w:t>н</w:t>
      </w:r>
      <w:r w:rsidRPr="00A41771">
        <w:rPr>
          <w:rFonts w:cs="Times New Roman"/>
          <w:szCs w:val="28"/>
        </w:rPr>
        <w:t>еутверждение</w:t>
      </w:r>
      <w:proofErr w:type="spellEnd"/>
      <w:r w:rsidRPr="00A41771">
        <w:rPr>
          <w:rFonts w:cs="Times New Roman"/>
          <w:szCs w:val="28"/>
        </w:rPr>
        <w:t xml:space="preserve"> Правил определения требований к закупаемым товарам, работам</w:t>
      </w:r>
      <w:r w:rsidR="00434E56">
        <w:rPr>
          <w:rFonts w:cs="Times New Roman"/>
          <w:szCs w:val="28"/>
        </w:rPr>
        <w:t>;</w:t>
      </w:r>
      <w:r w:rsidRPr="00A41771">
        <w:rPr>
          <w:rFonts w:cs="Times New Roman"/>
          <w:szCs w:val="28"/>
        </w:rPr>
        <w:t xml:space="preserve"> Правил определения нормативных затрат</w:t>
      </w:r>
      <w:r w:rsidR="00830E19">
        <w:rPr>
          <w:rFonts w:cs="Times New Roman"/>
          <w:szCs w:val="28"/>
        </w:rPr>
        <w:t xml:space="preserve"> и других нормативных актов в сфере закупок</w:t>
      </w:r>
      <w:r w:rsidR="00434E56">
        <w:rPr>
          <w:rFonts w:cs="Times New Roman"/>
          <w:szCs w:val="28"/>
        </w:rPr>
        <w:t>;</w:t>
      </w:r>
    </w:p>
    <w:p w:rsidR="00434E56" w:rsidRDefault="00A41771" w:rsidP="00B23A74">
      <w:pPr>
        <w:spacing w:line="360" w:lineRule="auto"/>
        <w:jc w:val="both"/>
        <w:rPr>
          <w:rFonts w:cs="Times New Roman"/>
          <w:szCs w:val="28"/>
        </w:rPr>
      </w:pPr>
      <w:proofErr w:type="spellStart"/>
      <w:r>
        <w:rPr>
          <w:rFonts w:cs="Times New Roman"/>
          <w:szCs w:val="28"/>
        </w:rPr>
        <w:t>неразмещение</w:t>
      </w:r>
      <w:proofErr w:type="spellEnd"/>
      <w:r>
        <w:rPr>
          <w:rFonts w:cs="Times New Roman"/>
          <w:szCs w:val="28"/>
        </w:rPr>
        <w:t xml:space="preserve"> в </w:t>
      </w:r>
      <w:r w:rsidRPr="00A41771">
        <w:rPr>
          <w:rFonts w:cs="Times New Roman"/>
          <w:szCs w:val="28"/>
        </w:rPr>
        <w:t>единой информационной системе</w:t>
      </w:r>
      <w:r w:rsidR="00256A0C" w:rsidRPr="00256A0C">
        <w:rPr>
          <w:rFonts w:cs="Times New Roman"/>
          <w:szCs w:val="28"/>
        </w:rPr>
        <w:t xml:space="preserve"> </w:t>
      </w:r>
      <w:r w:rsidR="00256A0C" w:rsidRPr="00A41771">
        <w:rPr>
          <w:rFonts w:cs="Times New Roman"/>
          <w:szCs w:val="28"/>
        </w:rPr>
        <w:t>правовых актов о нормировании</w:t>
      </w:r>
      <w:r w:rsidR="00314315">
        <w:rPr>
          <w:rFonts w:cs="Times New Roman"/>
          <w:szCs w:val="28"/>
        </w:rPr>
        <w:t>.</w:t>
      </w:r>
    </w:p>
    <w:p w:rsidR="00314315" w:rsidRDefault="00314315" w:rsidP="00314315">
      <w:pPr>
        <w:spacing w:line="360" w:lineRule="auto"/>
        <w:jc w:val="both"/>
        <w:rPr>
          <w:rFonts w:eastAsia="Times New Roman" w:cs="Times New Roman"/>
          <w:szCs w:val="28"/>
          <w:lang w:eastAsia="ru-RU"/>
        </w:rPr>
      </w:pPr>
      <w:r>
        <w:rPr>
          <w:rFonts w:eastAsia="Times New Roman" w:cs="Times New Roman"/>
          <w:szCs w:val="28"/>
          <w:lang w:eastAsia="ru-RU"/>
        </w:rPr>
        <w:lastRenderedPageBreak/>
        <w:t>По результатам рассмотрения представлени</w:t>
      </w:r>
      <w:r w:rsidR="00ED414B">
        <w:rPr>
          <w:rFonts w:eastAsia="Times New Roman" w:cs="Times New Roman"/>
          <w:szCs w:val="28"/>
          <w:lang w:eastAsia="ru-RU"/>
        </w:rPr>
        <w:t>й</w:t>
      </w:r>
      <w:r>
        <w:rPr>
          <w:rFonts w:eastAsia="Times New Roman" w:cs="Times New Roman"/>
          <w:szCs w:val="28"/>
          <w:lang w:eastAsia="ru-RU"/>
        </w:rPr>
        <w:t xml:space="preserve"> приняты следующие меры:</w:t>
      </w:r>
    </w:p>
    <w:p w:rsidR="00314315" w:rsidRDefault="00314315" w:rsidP="00314315">
      <w:pPr>
        <w:tabs>
          <w:tab w:val="left" w:pos="0"/>
        </w:tabs>
        <w:spacing w:line="360" w:lineRule="auto"/>
        <w:jc w:val="both"/>
        <w:rPr>
          <w:rFonts w:cs="Times New Roman"/>
          <w:szCs w:val="28"/>
        </w:rPr>
      </w:pPr>
      <w:r>
        <w:rPr>
          <w:rFonts w:cs="Times New Roman"/>
          <w:szCs w:val="28"/>
        </w:rPr>
        <w:t>проведена разъяснительная работа с сотрудниками по соблюдению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14315" w:rsidRDefault="00314315" w:rsidP="00314315">
      <w:pPr>
        <w:tabs>
          <w:tab w:val="left" w:pos="0"/>
        </w:tabs>
        <w:spacing w:line="360" w:lineRule="auto"/>
        <w:jc w:val="both"/>
        <w:rPr>
          <w:rFonts w:cs="Times New Roman"/>
          <w:szCs w:val="28"/>
        </w:rPr>
      </w:pPr>
      <w:r>
        <w:rPr>
          <w:rFonts w:cs="Times New Roman"/>
          <w:szCs w:val="28"/>
        </w:rPr>
        <w:t xml:space="preserve">внесены необходимые изменения </w:t>
      </w:r>
      <w:r w:rsidR="00256A0C" w:rsidRPr="00A41771">
        <w:rPr>
          <w:rFonts w:cs="Times New Roman"/>
          <w:szCs w:val="28"/>
        </w:rPr>
        <w:t>правовы</w:t>
      </w:r>
      <w:r w:rsidR="00256A0C">
        <w:rPr>
          <w:rFonts w:cs="Times New Roman"/>
          <w:szCs w:val="28"/>
        </w:rPr>
        <w:t>е</w:t>
      </w:r>
      <w:r w:rsidR="00256A0C" w:rsidRPr="00A41771">
        <w:rPr>
          <w:rFonts w:cs="Times New Roman"/>
          <w:szCs w:val="28"/>
        </w:rPr>
        <w:t xml:space="preserve"> акт</w:t>
      </w:r>
      <w:r w:rsidR="00256A0C">
        <w:rPr>
          <w:rFonts w:cs="Times New Roman"/>
          <w:szCs w:val="28"/>
        </w:rPr>
        <w:t>ы</w:t>
      </w:r>
      <w:r w:rsidR="00256A0C" w:rsidRPr="00A41771">
        <w:rPr>
          <w:rFonts w:cs="Times New Roman"/>
          <w:szCs w:val="28"/>
        </w:rPr>
        <w:t xml:space="preserve"> о нормировании</w:t>
      </w:r>
      <w:r>
        <w:rPr>
          <w:rFonts w:cs="Times New Roman"/>
          <w:szCs w:val="28"/>
        </w:rPr>
        <w:t>;</w:t>
      </w:r>
    </w:p>
    <w:p w:rsidR="00314315" w:rsidRDefault="00314315" w:rsidP="00314315">
      <w:pPr>
        <w:tabs>
          <w:tab w:val="left" w:pos="0"/>
        </w:tabs>
        <w:spacing w:line="360" w:lineRule="auto"/>
        <w:jc w:val="both"/>
        <w:rPr>
          <w:rFonts w:cs="Times New Roman"/>
          <w:szCs w:val="28"/>
        </w:rPr>
      </w:pPr>
      <w:r>
        <w:rPr>
          <w:rFonts w:cs="Times New Roman"/>
          <w:szCs w:val="28"/>
        </w:rPr>
        <w:t xml:space="preserve">разработаны </w:t>
      </w:r>
      <w:r w:rsidR="00ED414B">
        <w:rPr>
          <w:rFonts w:cs="Times New Roman"/>
          <w:szCs w:val="28"/>
        </w:rPr>
        <w:t xml:space="preserve"> и размещены в единой информационной системе </w:t>
      </w:r>
      <w:r>
        <w:rPr>
          <w:rFonts w:cs="Times New Roman"/>
          <w:szCs w:val="28"/>
        </w:rPr>
        <w:t>соответствующие</w:t>
      </w:r>
      <w:r w:rsidR="00ED414B">
        <w:rPr>
          <w:rFonts w:cs="Times New Roman"/>
          <w:szCs w:val="28"/>
        </w:rPr>
        <w:t xml:space="preserve"> </w:t>
      </w:r>
      <w:r>
        <w:rPr>
          <w:rFonts w:cs="Times New Roman"/>
          <w:szCs w:val="28"/>
        </w:rPr>
        <w:t>документы по нормированию в сфере закупок.</w:t>
      </w:r>
    </w:p>
    <w:p w:rsidR="00F5031F" w:rsidRDefault="0086346C" w:rsidP="00B23A74">
      <w:pPr>
        <w:keepNext/>
        <w:keepLines/>
        <w:spacing w:line="360" w:lineRule="auto"/>
        <w:jc w:val="both"/>
        <w:outlineLvl w:val="0"/>
        <w:rPr>
          <w:rFonts w:eastAsia="Times New Roman" w:cs="Times New Roman"/>
          <w:b/>
          <w:bCs/>
          <w:szCs w:val="28"/>
          <w:lang w:eastAsia="ru-RU"/>
        </w:rPr>
      </w:pPr>
      <w:bookmarkStart w:id="13" w:name="_Toc506574401"/>
      <w:r w:rsidRPr="00976FBF">
        <w:rPr>
          <w:rFonts w:eastAsia="Times New Roman" w:cs="Times New Roman"/>
          <w:b/>
          <w:bCs/>
          <w:szCs w:val="28"/>
          <w:lang w:eastAsia="ru-RU"/>
        </w:rPr>
        <w:t>6</w:t>
      </w:r>
      <w:r w:rsidR="00F5031F" w:rsidRPr="00976FBF">
        <w:rPr>
          <w:rFonts w:eastAsia="Times New Roman" w:cs="Times New Roman"/>
          <w:b/>
          <w:bCs/>
          <w:szCs w:val="28"/>
          <w:lang w:eastAsia="ru-RU"/>
        </w:rPr>
        <w:t>.</w:t>
      </w:r>
      <w:r w:rsidR="00F5031F" w:rsidRPr="007B2583">
        <w:rPr>
          <w:rFonts w:eastAsia="Times New Roman" w:cs="Times New Roman"/>
          <w:b/>
          <w:bCs/>
          <w:szCs w:val="28"/>
          <w:lang w:eastAsia="ru-RU"/>
        </w:rPr>
        <w:t xml:space="preserve"> Взаимодействие Контрольно-счетной палаты с государственными и муниципальными органами</w:t>
      </w:r>
      <w:bookmarkEnd w:id="13"/>
    </w:p>
    <w:p w:rsidR="00D121FC" w:rsidRPr="00D121FC" w:rsidRDefault="00D121FC" w:rsidP="0016375E">
      <w:pPr>
        <w:autoSpaceDE w:val="0"/>
        <w:autoSpaceDN w:val="0"/>
        <w:adjustRightInd w:val="0"/>
        <w:spacing w:line="360" w:lineRule="auto"/>
        <w:ind w:firstLine="0"/>
        <w:jc w:val="both"/>
        <w:rPr>
          <w:rFonts w:eastAsia="Times New Roman" w:cs="Times New Roman"/>
          <w:szCs w:val="28"/>
          <w:lang w:eastAsia="ru-RU"/>
        </w:rPr>
      </w:pPr>
      <w:r>
        <w:rPr>
          <w:rFonts w:eastAsia="Times New Roman" w:cs="Times New Roman"/>
          <w:szCs w:val="28"/>
          <w:lang w:eastAsia="ru-RU"/>
        </w:rPr>
        <w:t xml:space="preserve">   </w:t>
      </w:r>
      <w:r w:rsidR="0016375E">
        <w:rPr>
          <w:rFonts w:eastAsia="Times New Roman" w:cs="Times New Roman"/>
          <w:szCs w:val="28"/>
          <w:lang w:eastAsia="ru-RU"/>
        </w:rPr>
        <w:t xml:space="preserve">    </w:t>
      </w:r>
      <w:r>
        <w:rPr>
          <w:rFonts w:eastAsia="Times New Roman" w:cs="Times New Roman"/>
          <w:szCs w:val="28"/>
          <w:lang w:eastAsia="ru-RU"/>
        </w:rPr>
        <w:t xml:space="preserve"> </w:t>
      </w:r>
      <w:r w:rsidRPr="00D121FC">
        <w:rPr>
          <w:rFonts w:eastAsia="Times New Roman" w:cs="Times New Roman"/>
          <w:szCs w:val="28"/>
          <w:lang w:eastAsia="ru-RU"/>
        </w:rPr>
        <w:t xml:space="preserve">Контрольно-счетная </w:t>
      </w:r>
      <w:r>
        <w:rPr>
          <w:rFonts w:eastAsia="Times New Roman" w:cs="Times New Roman"/>
          <w:szCs w:val="28"/>
          <w:lang w:eastAsia="ru-RU"/>
        </w:rPr>
        <w:t>палата</w:t>
      </w:r>
      <w:r w:rsidRPr="00D121FC">
        <w:rPr>
          <w:rFonts w:eastAsia="Times New Roman" w:cs="Times New Roman"/>
          <w:szCs w:val="28"/>
          <w:lang w:eastAsia="ru-RU"/>
        </w:rPr>
        <w:t xml:space="preserve"> принимает активное участие в работе Совета контрольно-счетных органов Брянской области</w:t>
      </w:r>
      <w:r w:rsidR="00976FBF">
        <w:rPr>
          <w:rFonts w:eastAsia="Times New Roman" w:cs="Times New Roman"/>
          <w:szCs w:val="28"/>
          <w:lang w:eastAsia="ru-RU"/>
        </w:rPr>
        <w:t xml:space="preserve">. </w:t>
      </w:r>
      <w:r>
        <w:rPr>
          <w:rFonts w:eastAsia="Times New Roman" w:cs="Times New Roman"/>
          <w:szCs w:val="28"/>
          <w:lang w:eastAsia="ru-RU"/>
        </w:rPr>
        <w:t>Председатель</w:t>
      </w:r>
      <w:r w:rsidRPr="00D121FC">
        <w:rPr>
          <w:rFonts w:eastAsia="Times New Roman" w:cs="Times New Roman"/>
          <w:szCs w:val="28"/>
          <w:lang w:eastAsia="ru-RU"/>
        </w:rPr>
        <w:t xml:space="preserve"> Контрольно-счетной </w:t>
      </w:r>
      <w:r>
        <w:rPr>
          <w:rFonts w:eastAsia="Times New Roman" w:cs="Times New Roman"/>
          <w:szCs w:val="28"/>
          <w:lang w:eastAsia="ru-RU"/>
        </w:rPr>
        <w:t>палаты</w:t>
      </w:r>
      <w:r w:rsidRPr="00D121FC">
        <w:rPr>
          <w:rFonts w:eastAsia="Times New Roman" w:cs="Times New Roman"/>
          <w:szCs w:val="28"/>
          <w:lang w:eastAsia="ru-RU"/>
        </w:rPr>
        <w:t xml:space="preserve">  принимает участие в конференциях, семинарах, «круглых столах», проходивших в Брянске</w:t>
      </w:r>
      <w:r w:rsidR="00976FBF">
        <w:rPr>
          <w:rFonts w:eastAsia="Times New Roman" w:cs="Times New Roman"/>
          <w:szCs w:val="28"/>
          <w:lang w:eastAsia="ru-RU"/>
        </w:rPr>
        <w:t>,</w:t>
      </w:r>
      <w:r w:rsidR="00976FBF" w:rsidRPr="00976FBF">
        <w:rPr>
          <w:rFonts w:eastAsia="Times New Roman" w:cs="Times New Roman"/>
          <w:szCs w:val="28"/>
          <w:lang w:eastAsia="ru-RU"/>
        </w:rPr>
        <w:t xml:space="preserve"> </w:t>
      </w:r>
      <w:r w:rsidR="00976FBF">
        <w:rPr>
          <w:rFonts w:eastAsia="Times New Roman" w:cs="Times New Roman"/>
          <w:szCs w:val="28"/>
          <w:lang w:eastAsia="ru-RU"/>
        </w:rPr>
        <w:t xml:space="preserve">а также состоит в президиуме  </w:t>
      </w:r>
      <w:r w:rsidR="00976FBF" w:rsidRPr="00D121FC">
        <w:rPr>
          <w:rFonts w:eastAsia="Times New Roman" w:cs="Times New Roman"/>
          <w:szCs w:val="28"/>
          <w:lang w:eastAsia="ru-RU"/>
        </w:rPr>
        <w:t>Совета контрольно-счетных органов Брянской области</w:t>
      </w:r>
      <w:r w:rsidRPr="00D121FC">
        <w:rPr>
          <w:rFonts w:eastAsia="Times New Roman" w:cs="Times New Roman"/>
          <w:szCs w:val="28"/>
          <w:lang w:eastAsia="ru-RU"/>
        </w:rPr>
        <w:t>.</w:t>
      </w:r>
    </w:p>
    <w:p w:rsidR="00D121FC" w:rsidRPr="00D121FC" w:rsidRDefault="00D121FC" w:rsidP="0016375E">
      <w:pPr>
        <w:widowControl w:val="0"/>
        <w:spacing w:line="360" w:lineRule="auto"/>
        <w:ind w:right="500"/>
        <w:jc w:val="both"/>
        <w:rPr>
          <w:rFonts w:eastAsia="Times New Roman" w:cs="Times New Roman"/>
          <w:szCs w:val="28"/>
        </w:rPr>
      </w:pPr>
      <w:r w:rsidRPr="00D121FC">
        <w:rPr>
          <w:rFonts w:eastAsia="Times New Roman" w:cs="Times New Roman"/>
          <w:szCs w:val="28"/>
        </w:rPr>
        <w:t xml:space="preserve">Большое внимание во взаимодействии с Контрольно-счетной палатой </w:t>
      </w:r>
      <w:r w:rsidR="0016375E">
        <w:rPr>
          <w:rFonts w:eastAsia="Times New Roman" w:cs="Times New Roman"/>
          <w:szCs w:val="28"/>
        </w:rPr>
        <w:t xml:space="preserve">Брянской области </w:t>
      </w:r>
      <w:r w:rsidRPr="00D121FC">
        <w:rPr>
          <w:rFonts w:eastAsia="Times New Roman" w:cs="Times New Roman"/>
          <w:szCs w:val="28"/>
        </w:rPr>
        <w:t>уделялось укреплению системы внешнего государственного и муниципального финансового контроля на территории Брянской области.</w:t>
      </w:r>
    </w:p>
    <w:p w:rsidR="00A938C1" w:rsidRDefault="00D121FC" w:rsidP="00A938C1">
      <w:pPr>
        <w:widowControl w:val="0"/>
        <w:spacing w:line="360" w:lineRule="auto"/>
        <w:ind w:right="500"/>
        <w:jc w:val="both"/>
        <w:rPr>
          <w:rFonts w:eastAsia="Times New Roman" w:cs="Times New Roman"/>
          <w:szCs w:val="28"/>
        </w:rPr>
      </w:pPr>
      <w:r w:rsidRPr="00D121FC">
        <w:rPr>
          <w:rFonts w:eastAsia="Times New Roman" w:cs="Times New Roman"/>
          <w:szCs w:val="28"/>
        </w:rPr>
        <w:t>В 201</w:t>
      </w:r>
      <w:r w:rsidR="00976FBF">
        <w:rPr>
          <w:rFonts w:eastAsia="Times New Roman" w:cs="Times New Roman"/>
          <w:szCs w:val="28"/>
        </w:rPr>
        <w:t>9</w:t>
      </w:r>
      <w:r w:rsidRPr="00D121FC">
        <w:rPr>
          <w:rFonts w:eastAsia="Times New Roman" w:cs="Times New Roman"/>
          <w:szCs w:val="28"/>
        </w:rPr>
        <w:t xml:space="preserve"> году дальнейшее развитие получила работа оказанию правовой, методической и консультативной помощи от Контрольно-счетной палаты Брянской области, укреплению взаимодействия в рамках Совета контрольно-счетных органов Брянской области.</w:t>
      </w:r>
    </w:p>
    <w:p w:rsidR="00D121FC" w:rsidRDefault="00976FBF" w:rsidP="00A938C1">
      <w:pPr>
        <w:widowControl w:val="0"/>
        <w:spacing w:line="360" w:lineRule="auto"/>
        <w:ind w:right="500"/>
        <w:jc w:val="both"/>
        <w:rPr>
          <w:rFonts w:eastAsia="Calibri" w:cs="Times New Roman"/>
        </w:rPr>
      </w:pPr>
      <w:r>
        <w:rPr>
          <w:rFonts w:eastAsia="Calibri" w:cs="Times New Roman"/>
        </w:rPr>
        <w:t>П</w:t>
      </w:r>
      <w:r w:rsidR="00D121FC" w:rsidRPr="00D121FC">
        <w:rPr>
          <w:rFonts w:eastAsia="Calibri" w:cs="Times New Roman"/>
        </w:rPr>
        <w:t>родолжилось совершенствование стандартов внешнего муниципального финансового контроля, стандартов организации деятельности и методических рекомендаций Контрольно-счетной палаты</w:t>
      </w:r>
      <w:r w:rsidR="0016375E">
        <w:rPr>
          <w:rFonts w:eastAsia="Calibri" w:cs="Times New Roman"/>
        </w:rPr>
        <w:t xml:space="preserve"> Брянской области</w:t>
      </w:r>
      <w:r w:rsidR="00D121FC" w:rsidRPr="00D121FC">
        <w:rPr>
          <w:rFonts w:eastAsia="Calibri" w:cs="Times New Roman"/>
        </w:rPr>
        <w:t xml:space="preserve">, направленное на оказание помощи должностным лицам Контрольно-счетной </w:t>
      </w:r>
      <w:r w:rsidR="0016375E">
        <w:rPr>
          <w:rFonts w:eastAsia="Calibri" w:cs="Times New Roman"/>
        </w:rPr>
        <w:t>палаты</w:t>
      </w:r>
      <w:r w:rsidR="00D121FC" w:rsidRPr="00D121FC">
        <w:rPr>
          <w:rFonts w:eastAsia="Calibri" w:cs="Times New Roman"/>
        </w:rPr>
        <w:t xml:space="preserve"> по исполнению своих полномочий.</w:t>
      </w:r>
    </w:p>
    <w:p w:rsidR="00976FBF" w:rsidRDefault="004C5A5A" w:rsidP="0016375E">
      <w:pPr>
        <w:keepNext/>
        <w:keepLines/>
        <w:spacing w:line="360" w:lineRule="auto"/>
        <w:jc w:val="both"/>
        <w:outlineLvl w:val="0"/>
        <w:rPr>
          <w:rFonts w:eastAsia="Times New Roman" w:cs="Times New Roman"/>
          <w:b/>
          <w:bCs/>
          <w:szCs w:val="28"/>
          <w:lang w:eastAsia="ru-RU"/>
        </w:rPr>
      </w:pPr>
      <w:r>
        <w:rPr>
          <w:rFonts w:eastAsia="Calibri" w:cs="Times New Roman"/>
        </w:rPr>
        <w:lastRenderedPageBreak/>
        <w:t xml:space="preserve">Так в 2019 году Контрольно-счетной палатой разработаны методические рекомендации по оценке коррупционных рисков при использовании бюджетных ассигнований, методические указания о порядке производства по делам </w:t>
      </w:r>
      <w:proofErr w:type="gramStart"/>
      <w:r>
        <w:rPr>
          <w:rFonts w:eastAsia="Calibri" w:cs="Times New Roman"/>
        </w:rPr>
        <w:t>об</w:t>
      </w:r>
      <w:proofErr w:type="gramEnd"/>
      <w:r>
        <w:rPr>
          <w:rFonts w:eastAsia="Calibri" w:cs="Times New Roman"/>
        </w:rPr>
        <w:t xml:space="preserve"> административных правонарушений.</w:t>
      </w:r>
    </w:p>
    <w:p w:rsidR="0018740C" w:rsidRPr="0018740C" w:rsidRDefault="00CF0BC8" w:rsidP="00CF0BC8">
      <w:pPr>
        <w:widowControl w:val="0"/>
        <w:tabs>
          <w:tab w:val="left" w:pos="540"/>
        </w:tabs>
        <w:spacing w:line="360" w:lineRule="auto"/>
        <w:jc w:val="both"/>
        <w:rPr>
          <w:rFonts w:eastAsia="Times New Roman" w:cs="Times New Roman"/>
          <w:szCs w:val="28"/>
          <w:lang w:eastAsia="ru-RU"/>
        </w:rPr>
      </w:pPr>
      <w:r w:rsidRPr="00CF0BC8">
        <w:rPr>
          <w:rFonts w:eastAsia="Times New Roman" w:cs="Times New Roman"/>
          <w:szCs w:val="28"/>
          <w:lang w:eastAsia="ru-RU"/>
        </w:rPr>
        <w:t>В</w:t>
      </w:r>
      <w:r w:rsidR="0018740C" w:rsidRPr="00CF0BC8">
        <w:rPr>
          <w:rFonts w:eastAsia="Times New Roman" w:cs="Times New Roman"/>
          <w:szCs w:val="28"/>
          <w:lang w:eastAsia="ru-RU"/>
        </w:rPr>
        <w:t xml:space="preserve"> 201</w:t>
      </w:r>
      <w:r w:rsidR="004C5A5A">
        <w:rPr>
          <w:rFonts w:eastAsia="Times New Roman" w:cs="Times New Roman"/>
          <w:szCs w:val="28"/>
          <w:lang w:eastAsia="ru-RU"/>
        </w:rPr>
        <w:t>9</w:t>
      </w:r>
      <w:r w:rsidR="0018740C" w:rsidRPr="00CF0BC8">
        <w:rPr>
          <w:rFonts w:eastAsia="Times New Roman" w:cs="Times New Roman"/>
          <w:szCs w:val="28"/>
          <w:lang w:eastAsia="ru-RU"/>
        </w:rPr>
        <w:t xml:space="preserve"> году з</w:t>
      </w:r>
      <w:r w:rsidR="0018740C" w:rsidRPr="0018740C">
        <w:rPr>
          <w:rFonts w:eastAsia="Times New Roman" w:cs="Times New Roman"/>
          <w:szCs w:val="28"/>
          <w:lang w:eastAsia="ru-RU"/>
        </w:rPr>
        <w:t xml:space="preserve">аключено </w:t>
      </w:r>
      <w:r w:rsidR="00A35FA9">
        <w:rPr>
          <w:rFonts w:eastAsia="Times New Roman" w:cs="Times New Roman"/>
          <w:szCs w:val="28"/>
          <w:lang w:eastAsia="ru-RU"/>
        </w:rPr>
        <w:t>5</w:t>
      </w:r>
      <w:r w:rsidR="0018740C" w:rsidRPr="0018740C">
        <w:rPr>
          <w:rFonts w:eastAsia="Times New Roman" w:cs="Times New Roman"/>
          <w:szCs w:val="28"/>
          <w:lang w:eastAsia="ru-RU"/>
        </w:rPr>
        <w:t xml:space="preserve"> соглашени</w:t>
      </w:r>
      <w:r w:rsidRPr="00CF0BC8">
        <w:rPr>
          <w:rFonts w:eastAsia="Times New Roman" w:cs="Times New Roman"/>
          <w:szCs w:val="28"/>
          <w:lang w:eastAsia="ru-RU"/>
        </w:rPr>
        <w:t>й</w:t>
      </w:r>
      <w:r w:rsidR="0018740C" w:rsidRPr="0018740C">
        <w:rPr>
          <w:rFonts w:eastAsia="Times New Roman" w:cs="Times New Roman"/>
          <w:szCs w:val="28"/>
          <w:lang w:eastAsia="ru-RU"/>
        </w:rPr>
        <w:t xml:space="preserve"> </w:t>
      </w:r>
      <w:r w:rsidRPr="00CF0BC8">
        <w:rPr>
          <w:rFonts w:eastAsia="Times New Roman" w:cs="Times New Roman"/>
          <w:szCs w:val="28"/>
          <w:lang w:eastAsia="ru-RU"/>
        </w:rPr>
        <w:t>о передаче Контрольно-счетной палате Стародубского муниципального района полномочий по осуществлению внешнего муниципального финансового контроля сельских поселений района</w:t>
      </w:r>
      <w:r w:rsidR="0018740C" w:rsidRPr="0018740C">
        <w:rPr>
          <w:rFonts w:eastAsia="Times New Roman" w:cs="Times New Roman"/>
          <w:szCs w:val="28"/>
          <w:lang w:eastAsia="ru-RU"/>
        </w:rPr>
        <w:t>.</w:t>
      </w:r>
    </w:p>
    <w:p w:rsidR="00A53D3D" w:rsidRDefault="00A53D3D" w:rsidP="00B23A74">
      <w:pPr>
        <w:keepNext/>
        <w:keepLines/>
        <w:spacing w:line="360" w:lineRule="auto"/>
        <w:jc w:val="both"/>
        <w:outlineLvl w:val="0"/>
        <w:rPr>
          <w:rFonts w:eastAsia="Times New Roman" w:cs="Times New Roman"/>
          <w:b/>
          <w:bCs/>
          <w:szCs w:val="28"/>
          <w:lang w:eastAsia="ru-RU"/>
        </w:rPr>
      </w:pPr>
      <w:bookmarkStart w:id="14" w:name="_Toc506574402"/>
      <w:r w:rsidRPr="007B2583">
        <w:rPr>
          <w:rFonts w:eastAsia="Times New Roman" w:cs="Times New Roman"/>
          <w:b/>
          <w:bCs/>
          <w:szCs w:val="28"/>
          <w:lang w:eastAsia="ru-RU"/>
        </w:rPr>
        <w:t>7. Информирование о деятельности Контрольно-счетной палаты</w:t>
      </w:r>
      <w:bookmarkEnd w:id="14"/>
    </w:p>
    <w:p w:rsidR="00D121FC" w:rsidRPr="00D121FC" w:rsidRDefault="00D121FC" w:rsidP="0016375E">
      <w:pPr>
        <w:widowControl w:val="0"/>
        <w:tabs>
          <w:tab w:val="left" w:pos="9639"/>
        </w:tabs>
        <w:spacing w:line="360" w:lineRule="auto"/>
        <w:ind w:right="500"/>
        <w:jc w:val="both"/>
        <w:rPr>
          <w:rFonts w:eastAsia="Times New Roman" w:cs="Times New Roman"/>
          <w:szCs w:val="28"/>
        </w:rPr>
      </w:pPr>
      <w:r w:rsidRPr="00D121FC">
        <w:rPr>
          <w:rFonts w:eastAsia="Times New Roman" w:cs="Times New Roman"/>
          <w:szCs w:val="28"/>
        </w:rPr>
        <w:t>П</w:t>
      </w:r>
      <w:r>
        <w:rPr>
          <w:rFonts w:eastAsia="Times New Roman" w:cs="Times New Roman"/>
          <w:szCs w:val="28"/>
        </w:rPr>
        <w:t>редседатель Контрольно-счетной палаты</w:t>
      </w:r>
      <w:r w:rsidRPr="00D121FC">
        <w:rPr>
          <w:rFonts w:eastAsia="Times New Roman" w:cs="Times New Roman"/>
          <w:szCs w:val="28"/>
        </w:rPr>
        <w:t xml:space="preserve"> принимал</w:t>
      </w:r>
      <w:r>
        <w:rPr>
          <w:rFonts w:eastAsia="Times New Roman" w:cs="Times New Roman"/>
          <w:szCs w:val="28"/>
        </w:rPr>
        <w:t>а</w:t>
      </w:r>
      <w:r w:rsidRPr="00D121FC">
        <w:rPr>
          <w:rFonts w:eastAsia="Times New Roman" w:cs="Times New Roman"/>
          <w:szCs w:val="28"/>
        </w:rPr>
        <w:t xml:space="preserve"> активное участие в мероприятиях регионального уровня, посвященных вопросам  муниципального финансового контроля и аудита.</w:t>
      </w:r>
    </w:p>
    <w:p w:rsidR="00CF0BC8" w:rsidRPr="007B2583" w:rsidRDefault="00CF0BC8" w:rsidP="00524E37">
      <w:pPr>
        <w:tabs>
          <w:tab w:val="left" w:pos="540"/>
        </w:tabs>
        <w:spacing w:line="360" w:lineRule="auto"/>
        <w:jc w:val="both"/>
        <w:rPr>
          <w:rFonts w:eastAsia="Times New Roman" w:cs="Times New Roman"/>
          <w:b/>
          <w:szCs w:val="28"/>
        </w:rPr>
      </w:pPr>
      <w:r w:rsidRPr="00CF0BC8">
        <w:rPr>
          <w:rFonts w:eastAsia="Times New Roman" w:cs="Times New Roman"/>
          <w:szCs w:val="28"/>
          <w:lang w:eastAsia="ru-RU"/>
        </w:rPr>
        <w:t>В течение 201</w:t>
      </w:r>
      <w:r w:rsidR="004C5A5A">
        <w:rPr>
          <w:rFonts w:eastAsia="Times New Roman" w:cs="Times New Roman"/>
          <w:szCs w:val="28"/>
          <w:lang w:eastAsia="ru-RU"/>
        </w:rPr>
        <w:t>9</w:t>
      </w:r>
      <w:r w:rsidRPr="00CF0BC8">
        <w:rPr>
          <w:rFonts w:eastAsia="Times New Roman" w:cs="Times New Roman"/>
          <w:szCs w:val="28"/>
          <w:lang w:eastAsia="ru-RU"/>
        </w:rPr>
        <w:t xml:space="preserve"> года Контрольно-счетная палата продолжила работу по наполнению своей информационной страницы на официальном сайте Стародубского районного Совета народных депутатов, в части раскрытия информации в целях обеспечения доступности, простоты и визуализации представления и понятности восприятия о деятельности Контрольно-счетной палаты. На сайте содержатся общие сведения об органе, информаци</w:t>
      </w:r>
      <w:r w:rsidR="00ED414B">
        <w:rPr>
          <w:rFonts w:eastAsia="Times New Roman" w:cs="Times New Roman"/>
          <w:szCs w:val="28"/>
          <w:lang w:eastAsia="ru-RU"/>
        </w:rPr>
        <w:t>я</w:t>
      </w:r>
      <w:r w:rsidRPr="00CF0BC8">
        <w:rPr>
          <w:rFonts w:eastAsia="Times New Roman" w:cs="Times New Roman"/>
          <w:szCs w:val="28"/>
          <w:lang w:eastAsia="ru-RU"/>
        </w:rPr>
        <w:t xml:space="preserve"> о контрольных и экспертно-аналитических  мероприятиях.</w:t>
      </w:r>
    </w:p>
    <w:p w:rsidR="00082DB0" w:rsidRPr="006339FF" w:rsidRDefault="00082DB0" w:rsidP="00B23A74">
      <w:pPr>
        <w:spacing w:line="360" w:lineRule="auto"/>
        <w:jc w:val="both"/>
        <w:rPr>
          <w:rFonts w:eastAsia="Times New Roman"/>
          <w:szCs w:val="28"/>
          <w:lang w:eastAsia="ru-RU"/>
        </w:rPr>
      </w:pPr>
      <w:r>
        <w:rPr>
          <w:rFonts w:eastAsia="Times New Roman"/>
          <w:szCs w:val="28"/>
          <w:lang w:eastAsia="ru-RU"/>
        </w:rPr>
        <w:t>И</w:t>
      </w:r>
      <w:r w:rsidRPr="0000449F">
        <w:rPr>
          <w:rFonts w:eastAsia="Times New Roman"/>
          <w:szCs w:val="28"/>
          <w:lang w:eastAsia="ru-RU"/>
        </w:rPr>
        <w:t xml:space="preserve">тоги </w:t>
      </w:r>
      <w:r w:rsidR="00CF0BC8">
        <w:rPr>
          <w:rFonts w:eastAsia="Times New Roman"/>
          <w:szCs w:val="28"/>
          <w:lang w:eastAsia="ru-RU"/>
        </w:rPr>
        <w:t>совместных и параллельных мероприяти</w:t>
      </w:r>
      <w:r w:rsidR="00ED414B">
        <w:rPr>
          <w:rFonts w:eastAsia="Times New Roman"/>
          <w:szCs w:val="28"/>
          <w:lang w:eastAsia="ru-RU"/>
        </w:rPr>
        <w:t>й</w:t>
      </w:r>
      <w:r w:rsidR="00CF0BC8">
        <w:rPr>
          <w:rFonts w:eastAsia="Times New Roman"/>
          <w:szCs w:val="28"/>
          <w:lang w:eastAsia="ru-RU"/>
        </w:rPr>
        <w:t xml:space="preserve"> с Контрольно-счетной палатой Брянской области,</w:t>
      </w:r>
      <w:r w:rsidRPr="0000449F">
        <w:rPr>
          <w:rFonts w:eastAsia="Times New Roman"/>
          <w:szCs w:val="28"/>
          <w:lang w:eastAsia="ru-RU"/>
        </w:rPr>
        <w:t xml:space="preserve"> </w:t>
      </w:r>
      <w:r w:rsidR="00CF0BC8">
        <w:rPr>
          <w:rFonts w:eastAsia="Times New Roman"/>
          <w:szCs w:val="28"/>
          <w:lang w:eastAsia="ru-RU"/>
        </w:rPr>
        <w:t xml:space="preserve"> также</w:t>
      </w:r>
      <w:r>
        <w:rPr>
          <w:rFonts w:eastAsia="Times New Roman"/>
          <w:szCs w:val="28"/>
          <w:lang w:eastAsia="ru-RU"/>
        </w:rPr>
        <w:t xml:space="preserve"> </w:t>
      </w:r>
      <w:r w:rsidRPr="0000449F">
        <w:rPr>
          <w:rFonts w:eastAsia="Times New Roman"/>
          <w:szCs w:val="28"/>
          <w:lang w:eastAsia="ru-RU"/>
        </w:rPr>
        <w:t>публиковались в</w:t>
      </w:r>
      <w:r>
        <w:rPr>
          <w:rFonts w:eastAsia="Times New Roman"/>
          <w:szCs w:val="28"/>
          <w:lang w:eastAsia="ru-RU"/>
        </w:rPr>
        <w:t xml:space="preserve"> </w:t>
      </w:r>
      <w:r w:rsidRPr="0000449F">
        <w:rPr>
          <w:rFonts w:eastAsia="Times New Roman"/>
          <w:szCs w:val="28"/>
          <w:lang w:eastAsia="ru-RU"/>
        </w:rPr>
        <w:t>ежеквартальных выпусках информационного бюллетеня Контрольно-счетной палаты</w:t>
      </w:r>
      <w:r w:rsidR="00CF0BC8">
        <w:rPr>
          <w:rFonts w:eastAsia="Times New Roman"/>
          <w:szCs w:val="28"/>
          <w:lang w:eastAsia="ru-RU"/>
        </w:rPr>
        <w:t xml:space="preserve"> Брянской области</w:t>
      </w:r>
      <w:r w:rsidRPr="0000449F">
        <w:rPr>
          <w:rFonts w:eastAsia="Times New Roman"/>
          <w:szCs w:val="28"/>
          <w:lang w:eastAsia="ru-RU"/>
        </w:rPr>
        <w:t>.</w:t>
      </w:r>
    </w:p>
    <w:p w:rsidR="00A53D3D" w:rsidRDefault="00A53D3D" w:rsidP="00B23A74">
      <w:pPr>
        <w:keepNext/>
        <w:keepLines/>
        <w:spacing w:line="360" w:lineRule="auto"/>
        <w:jc w:val="both"/>
        <w:outlineLvl w:val="0"/>
        <w:rPr>
          <w:rFonts w:eastAsia="Times New Roman" w:cs="Times New Roman"/>
          <w:b/>
          <w:bCs/>
          <w:szCs w:val="28"/>
          <w:lang w:eastAsia="ru-RU"/>
        </w:rPr>
      </w:pPr>
      <w:bookmarkStart w:id="15" w:name="_Toc506574403"/>
      <w:r w:rsidRPr="007B2583">
        <w:rPr>
          <w:rFonts w:eastAsia="Times New Roman" w:cs="Times New Roman"/>
          <w:b/>
          <w:bCs/>
          <w:szCs w:val="28"/>
          <w:lang w:eastAsia="ru-RU"/>
        </w:rPr>
        <w:t>8. Обеспечение деятельности Контрольно-счетной палаты</w:t>
      </w:r>
      <w:bookmarkEnd w:id="15"/>
    </w:p>
    <w:p w:rsidR="00695FDA" w:rsidRPr="00695FDA" w:rsidRDefault="00695FDA" w:rsidP="00695FDA">
      <w:pPr>
        <w:widowControl w:val="0"/>
        <w:tabs>
          <w:tab w:val="left" w:pos="540"/>
        </w:tabs>
        <w:spacing w:line="360" w:lineRule="auto"/>
        <w:ind w:firstLine="567"/>
        <w:jc w:val="both"/>
        <w:rPr>
          <w:rFonts w:eastAsia="Times New Roman" w:cs="Times New Roman"/>
          <w:szCs w:val="28"/>
          <w:lang w:eastAsia="ru-RU"/>
        </w:rPr>
      </w:pPr>
      <w:r w:rsidRPr="00695FDA">
        <w:rPr>
          <w:rFonts w:eastAsia="Times New Roman" w:cs="Times New Roman"/>
          <w:szCs w:val="28"/>
          <w:lang w:eastAsia="ru-RU"/>
        </w:rPr>
        <w:t>В 2019 году проводилась работа по организации повышения квалификации сотрудников по программе:</w:t>
      </w:r>
    </w:p>
    <w:p w:rsidR="00695FDA" w:rsidRPr="00695FDA" w:rsidRDefault="00695FDA" w:rsidP="00695FDA">
      <w:pPr>
        <w:widowControl w:val="0"/>
        <w:tabs>
          <w:tab w:val="left" w:pos="540"/>
        </w:tabs>
        <w:spacing w:line="360" w:lineRule="auto"/>
        <w:ind w:firstLine="567"/>
        <w:jc w:val="both"/>
        <w:rPr>
          <w:rFonts w:cs="Times New Roman"/>
          <w:bCs/>
          <w:szCs w:val="28"/>
        </w:rPr>
      </w:pPr>
      <w:r w:rsidRPr="00695FDA">
        <w:rPr>
          <w:rFonts w:eastAsia="Times New Roman" w:cs="Times New Roman"/>
          <w:szCs w:val="28"/>
          <w:lang w:eastAsia="ru-RU"/>
        </w:rPr>
        <w:t xml:space="preserve">- финансовый контроль и управление бюджетными ресурсами муниципальных образований (ФГБОУ </w:t>
      </w:r>
      <w:proofErr w:type="gramStart"/>
      <w:r w:rsidRPr="00695FDA">
        <w:rPr>
          <w:rFonts w:eastAsia="Times New Roman" w:cs="Times New Roman"/>
          <w:szCs w:val="28"/>
          <w:lang w:eastAsia="ru-RU"/>
        </w:rPr>
        <w:t>ВО</w:t>
      </w:r>
      <w:proofErr w:type="gramEnd"/>
      <w:r w:rsidRPr="00695FDA">
        <w:rPr>
          <w:rFonts w:eastAsia="Times New Roman" w:cs="Times New Roman"/>
          <w:szCs w:val="28"/>
          <w:lang w:eastAsia="ru-RU"/>
        </w:rPr>
        <w:t xml:space="preserve"> «Российская академия народного хозяйства и государственной службы при Президенте Российской Федерации»).</w:t>
      </w:r>
    </w:p>
    <w:p w:rsidR="00033531" w:rsidRDefault="00082DB0" w:rsidP="00B23A74">
      <w:pPr>
        <w:spacing w:line="360" w:lineRule="auto"/>
        <w:jc w:val="both"/>
        <w:rPr>
          <w:rFonts w:eastAsia="Times New Roman"/>
          <w:bCs/>
          <w:szCs w:val="28"/>
          <w:lang w:eastAsia="ru-RU"/>
        </w:rPr>
      </w:pPr>
      <w:proofErr w:type="gramStart"/>
      <w:r w:rsidRPr="0000449F">
        <w:rPr>
          <w:rFonts w:eastAsia="Times New Roman"/>
          <w:bCs/>
          <w:szCs w:val="28"/>
          <w:lang w:eastAsia="ru-RU"/>
        </w:rPr>
        <w:t>В соответствии с ведомственной структурой расходов</w:t>
      </w:r>
      <w:r w:rsidR="00AA0290">
        <w:rPr>
          <w:rFonts w:eastAsia="Times New Roman"/>
          <w:bCs/>
          <w:szCs w:val="28"/>
          <w:lang w:eastAsia="ru-RU"/>
        </w:rPr>
        <w:t xml:space="preserve">, утвержденной </w:t>
      </w:r>
      <w:r w:rsidR="00033531">
        <w:rPr>
          <w:rFonts w:eastAsia="Times New Roman"/>
          <w:bCs/>
          <w:szCs w:val="28"/>
          <w:lang w:eastAsia="ru-RU"/>
        </w:rPr>
        <w:t>решение Стародубского районного Совета народных депутатов</w:t>
      </w:r>
      <w:r w:rsidRPr="0000449F">
        <w:rPr>
          <w:rFonts w:eastAsia="Times New Roman"/>
          <w:bCs/>
          <w:szCs w:val="28"/>
          <w:lang w:eastAsia="ru-RU"/>
        </w:rPr>
        <w:t xml:space="preserve"> </w:t>
      </w:r>
      <w:r w:rsidR="00855D0B" w:rsidRPr="00855D0B">
        <w:rPr>
          <w:rFonts w:eastAsia="Times New Roman" w:cs="Times New Roman"/>
          <w:color w:val="000000"/>
          <w:spacing w:val="-1"/>
          <w:szCs w:val="28"/>
          <w:lang w:eastAsia="ru-RU"/>
        </w:rPr>
        <w:t xml:space="preserve">27.12.2018 г. № 487 «О бюджете муниципального образования «Стародубский муниципальный </w:t>
      </w:r>
      <w:r w:rsidR="00855D0B" w:rsidRPr="00855D0B">
        <w:rPr>
          <w:rFonts w:eastAsia="Times New Roman" w:cs="Times New Roman"/>
          <w:color w:val="000000"/>
          <w:spacing w:val="-1"/>
          <w:szCs w:val="28"/>
          <w:lang w:eastAsia="ru-RU"/>
        </w:rPr>
        <w:lastRenderedPageBreak/>
        <w:t>район» на 2019 год и на плановый период 2020 и 2021 годов»</w:t>
      </w:r>
      <w:r w:rsidR="00855D0B" w:rsidRPr="0000449F">
        <w:rPr>
          <w:rFonts w:eastAsia="Times New Roman"/>
          <w:bCs/>
          <w:szCs w:val="28"/>
          <w:lang w:eastAsia="ru-RU"/>
        </w:rPr>
        <w:t xml:space="preserve"> </w:t>
      </w:r>
      <w:r w:rsidRPr="0000449F">
        <w:rPr>
          <w:rFonts w:eastAsia="Times New Roman"/>
          <w:bCs/>
          <w:szCs w:val="28"/>
          <w:lang w:eastAsia="ru-RU"/>
        </w:rPr>
        <w:t>(с изменениями)</w:t>
      </w:r>
      <w:r w:rsidR="00AA0290">
        <w:rPr>
          <w:rFonts w:eastAsia="Times New Roman"/>
          <w:bCs/>
          <w:szCs w:val="28"/>
          <w:lang w:eastAsia="ru-RU"/>
        </w:rPr>
        <w:t>,</w:t>
      </w:r>
      <w:r w:rsidR="00807073">
        <w:rPr>
          <w:rFonts w:eastAsia="Times New Roman"/>
          <w:bCs/>
          <w:szCs w:val="28"/>
          <w:lang w:eastAsia="ru-RU"/>
        </w:rPr>
        <w:t xml:space="preserve"> бюджетные ассигнования на </w:t>
      </w:r>
      <w:r w:rsidRPr="0000449F">
        <w:rPr>
          <w:rFonts w:eastAsia="Times New Roman"/>
          <w:bCs/>
          <w:szCs w:val="28"/>
          <w:lang w:eastAsia="ru-RU"/>
        </w:rPr>
        <w:t>содержание и обеспечение деятельности Контрольно-счетной пала</w:t>
      </w:r>
      <w:r>
        <w:rPr>
          <w:rFonts w:eastAsia="Times New Roman"/>
          <w:bCs/>
          <w:szCs w:val="28"/>
          <w:lang w:eastAsia="ru-RU"/>
        </w:rPr>
        <w:t xml:space="preserve">ты утверждены в размере </w:t>
      </w:r>
      <w:r w:rsidR="00855D0B">
        <w:rPr>
          <w:rFonts w:eastAsia="Times New Roman"/>
          <w:bCs/>
          <w:szCs w:val="28"/>
          <w:lang w:eastAsia="ru-RU"/>
        </w:rPr>
        <w:t>1219,1</w:t>
      </w:r>
      <w:r w:rsidR="008350CB">
        <w:rPr>
          <w:rFonts w:eastAsia="Times New Roman"/>
          <w:bCs/>
          <w:szCs w:val="28"/>
          <w:lang w:eastAsia="ru-RU"/>
        </w:rPr>
        <w:t xml:space="preserve"> </w:t>
      </w:r>
      <w:r w:rsidRPr="0000449F">
        <w:rPr>
          <w:rFonts w:eastAsia="Times New Roman"/>
          <w:bCs/>
          <w:szCs w:val="28"/>
          <w:lang w:eastAsia="ru-RU"/>
        </w:rPr>
        <w:t>тыс. рублей.</w:t>
      </w:r>
      <w:proofErr w:type="gramEnd"/>
      <w:r>
        <w:rPr>
          <w:rFonts w:eastAsia="Times New Roman"/>
          <w:bCs/>
          <w:szCs w:val="28"/>
          <w:lang w:eastAsia="ru-RU"/>
        </w:rPr>
        <w:t xml:space="preserve"> </w:t>
      </w:r>
      <w:r w:rsidRPr="0000449F">
        <w:rPr>
          <w:rFonts w:eastAsia="Times New Roman"/>
          <w:bCs/>
          <w:szCs w:val="28"/>
          <w:lang w:eastAsia="ru-RU"/>
        </w:rPr>
        <w:t xml:space="preserve">Исполнение бюджетной сметы Контрольно-счетной палаты в отчетном </w:t>
      </w:r>
      <w:r>
        <w:rPr>
          <w:rFonts w:eastAsia="Times New Roman"/>
          <w:bCs/>
          <w:szCs w:val="28"/>
          <w:lang w:eastAsia="ru-RU"/>
        </w:rPr>
        <w:t xml:space="preserve">году составило </w:t>
      </w:r>
      <w:r w:rsidR="008350CB">
        <w:rPr>
          <w:rFonts w:eastAsia="Times New Roman"/>
          <w:bCs/>
          <w:szCs w:val="28"/>
          <w:lang w:eastAsia="ru-RU"/>
        </w:rPr>
        <w:t>99,9</w:t>
      </w:r>
      <w:r>
        <w:rPr>
          <w:rFonts w:eastAsia="Times New Roman"/>
          <w:bCs/>
          <w:szCs w:val="28"/>
          <w:lang w:eastAsia="ru-RU"/>
        </w:rPr>
        <w:t xml:space="preserve"> процента</w:t>
      </w:r>
      <w:r w:rsidRPr="0000449F">
        <w:rPr>
          <w:rFonts w:eastAsia="Times New Roman"/>
          <w:bCs/>
          <w:szCs w:val="28"/>
          <w:lang w:eastAsia="ru-RU"/>
        </w:rPr>
        <w:t>.</w:t>
      </w:r>
      <w:r>
        <w:rPr>
          <w:rFonts w:eastAsia="Times New Roman"/>
          <w:bCs/>
          <w:szCs w:val="28"/>
          <w:lang w:eastAsia="ru-RU"/>
        </w:rPr>
        <w:t xml:space="preserve"> </w:t>
      </w:r>
      <w:r w:rsidRPr="0000449F">
        <w:rPr>
          <w:rFonts w:eastAsia="Times New Roman"/>
          <w:bCs/>
          <w:szCs w:val="28"/>
          <w:lang w:eastAsia="ru-RU"/>
        </w:rPr>
        <w:t>Предусмотренные на содержание и обеспечение деятельности Контрольно-счетной палаты средства израсходованы</w:t>
      </w:r>
      <w:r w:rsidR="00807073">
        <w:rPr>
          <w:rFonts w:eastAsia="Times New Roman"/>
          <w:bCs/>
          <w:szCs w:val="28"/>
          <w:lang w:eastAsia="ru-RU"/>
        </w:rPr>
        <w:t>,</w:t>
      </w:r>
      <w:r w:rsidRPr="0000449F">
        <w:rPr>
          <w:rFonts w:eastAsia="Times New Roman"/>
          <w:bCs/>
          <w:szCs w:val="28"/>
          <w:lang w:eastAsia="ru-RU"/>
        </w:rPr>
        <w:t xml:space="preserve"> в основном</w:t>
      </w:r>
      <w:r w:rsidR="00807073">
        <w:rPr>
          <w:rFonts w:eastAsia="Times New Roman"/>
          <w:bCs/>
          <w:szCs w:val="28"/>
          <w:lang w:eastAsia="ru-RU"/>
        </w:rPr>
        <w:t>,</w:t>
      </w:r>
      <w:r w:rsidRPr="0000449F">
        <w:rPr>
          <w:rFonts w:eastAsia="Times New Roman"/>
          <w:bCs/>
          <w:szCs w:val="28"/>
          <w:lang w:eastAsia="ru-RU"/>
        </w:rPr>
        <w:t xml:space="preserve"> на оплату труда</w:t>
      </w:r>
      <w:r w:rsidR="008350CB">
        <w:rPr>
          <w:rFonts w:eastAsia="Times New Roman"/>
          <w:bCs/>
          <w:szCs w:val="28"/>
          <w:lang w:eastAsia="ru-RU"/>
        </w:rPr>
        <w:t>,</w:t>
      </w:r>
      <w:r w:rsidR="00033531">
        <w:rPr>
          <w:rFonts w:eastAsia="Times New Roman"/>
          <w:bCs/>
          <w:szCs w:val="28"/>
          <w:lang w:eastAsia="ru-RU"/>
        </w:rPr>
        <w:t xml:space="preserve"> начисление на оплату труда</w:t>
      </w:r>
      <w:r w:rsidRPr="0000449F">
        <w:rPr>
          <w:rFonts w:eastAsia="Times New Roman"/>
          <w:bCs/>
          <w:szCs w:val="28"/>
          <w:lang w:eastAsia="ru-RU"/>
        </w:rPr>
        <w:t>, необходимые для проведения контрольных и экспертно-аналитических мероприятий.</w:t>
      </w:r>
      <w:r>
        <w:rPr>
          <w:rFonts w:eastAsia="Times New Roman"/>
          <w:bCs/>
          <w:szCs w:val="28"/>
          <w:lang w:eastAsia="ru-RU"/>
        </w:rPr>
        <w:t xml:space="preserve"> </w:t>
      </w:r>
    </w:p>
    <w:p w:rsidR="00082DB0" w:rsidRDefault="00082DB0" w:rsidP="006C62C6">
      <w:pPr>
        <w:spacing w:line="360" w:lineRule="auto"/>
        <w:jc w:val="both"/>
        <w:rPr>
          <w:bCs/>
          <w:szCs w:val="28"/>
        </w:rPr>
      </w:pPr>
      <w:r w:rsidRPr="0000449F">
        <w:rPr>
          <w:bCs/>
          <w:szCs w:val="28"/>
        </w:rPr>
        <w:t>По состоянию на 1 января 20</w:t>
      </w:r>
      <w:r w:rsidR="001A681A">
        <w:rPr>
          <w:bCs/>
          <w:szCs w:val="28"/>
        </w:rPr>
        <w:t>20</w:t>
      </w:r>
      <w:r w:rsidRPr="0000449F">
        <w:rPr>
          <w:bCs/>
          <w:szCs w:val="28"/>
        </w:rPr>
        <w:t xml:space="preserve"> года штатная численность Контрольно-счетной палаты составила </w:t>
      </w:r>
      <w:r w:rsidR="00033531">
        <w:rPr>
          <w:bCs/>
          <w:szCs w:val="28"/>
        </w:rPr>
        <w:t>2,25</w:t>
      </w:r>
      <w:r w:rsidRPr="0000449F">
        <w:rPr>
          <w:bCs/>
          <w:szCs w:val="28"/>
        </w:rPr>
        <w:t xml:space="preserve"> единицы, </w:t>
      </w:r>
      <w:r w:rsidR="00033531">
        <w:rPr>
          <w:bCs/>
          <w:szCs w:val="28"/>
        </w:rPr>
        <w:t xml:space="preserve">фактическая численность 1,25 единицы (председатель – 1 </w:t>
      </w:r>
      <w:r w:rsidR="00921F93">
        <w:rPr>
          <w:bCs/>
          <w:szCs w:val="28"/>
        </w:rPr>
        <w:t>ставка</w:t>
      </w:r>
      <w:r w:rsidR="00033531">
        <w:rPr>
          <w:bCs/>
          <w:szCs w:val="28"/>
        </w:rPr>
        <w:t>, бухгалтер – 0,</w:t>
      </w:r>
      <w:r w:rsidR="00921F93">
        <w:rPr>
          <w:bCs/>
          <w:szCs w:val="28"/>
        </w:rPr>
        <w:t>25 ставки</w:t>
      </w:r>
      <w:r w:rsidR="00033531">
        <w:rPr>
          <w:bCs/>
          <w:szCs w:val="28"/>
        </w:rPr>
        <w:t>)</w:t>
      </w:r>
      <w:r w:rsidRPr="0000449F">
        <w:rPr>
          <w:bCs/>
          <w:szCs w:val="28"/>
        </w:rPr>
        <w:t>.</w:t>
      </w:r>
    </w:p>
    <w:p w:rsidR="00D121FC" w:rsidRPr="00D121FC" w:rsidRDefault="00D121FC" w:rsidP="0016375E">
      <w:pPr>
        <w:widowControl w:val="0"/>
        <w:tabs>
          <w:tab w:val="right" w:pos="5610"/>
          <w:tab w:val="left" w:pos="5783"/>
          <w:tab w:val="right" w:pos="10630"/>
        </w:tabs>
        <w:spacing w:line="360" w:lineRule="auto"/>
        <w:ind w:right="-2" w:firstLine="0"/>
        <w:jc w:val="both"/>
        <w:rPr>
          <w:rFonts w:eastAsia="Times New Roman" w:cs="Times New Roman"/>
          <w:szCs w:val="28"/>
        </w:rPr>
      </w:pPr>
      <w:r>
        <w:rPr>
          <w:rFonts w:eastAsia="Times New Roman" w:cs="Times New Roman"/>
          <w:szCs w:val="28"/>
        </w:rPr>
        <w:t xml:space="preserve">  </w:t>
      </w:r>
      <w:r w:rsidR="0016375E">
        <w:rPr>
          <w:rFonts w:eastAsia="Times New Roman" w:cs="Times New Roman"/>
          <w:szCs w:val="28"/>
        </w:rPr>
        <w:t xml:space="preserve">       </w:t>
      </w:r>
      <w:proofErr w:type="gramStart"/>
      <w:r>
        <w:rPr>
          <w:rFonts w:eastAsia="Times New Roman" w:cs="Times New Roman"/>
          <w:szCs w:val="28"/>
        </w:rPr>
        <w:t>В</w:t>
      </w:r>
      <w:r w:rsidRPr="00D121FC">
        <w:rPr>
          <w:rFonts w:eastAsia="Times New Roman" w:cs="Times New Roman"/>
          <w:szCs w:val="28"/>
        </w:rPr>
        <w:t xml:space="preserve"> соответствии со статьей 7-2 Закона Брянской области от 16.11.2007 N 156-З (ред. от 29.10.2018) "О муниципальной службе в Брянской области" муниципальным служащим Контрольно-счетной </w:t>
      </w:r>
      <w:r>
        <w:rPr>
          <w:rFonts w:eastAsia="Times New Roman" w:cs="Times New Roman"/>
          <w:szCs w:val="28"/>
        </w:rPr>
        <w:t>палаты</w:t>
      </w:r>
      <w:r w:rsidRPr="00D121FC">
        <w:rPr>
          <w:rFonts w:eastAsia="Times New Roman" w:cs="Times New Roman"/>
          <w:szCs w:val="28"/>
        </w:rPr>
        <w:t xml:space="preserve"> своевременно представлены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w:t>
      </w:r>
      <w:proofErr w:type="gramEnd"/>
    </w:p>
    <w:p w:rsidR="00D121FC" w:rsidRPr="00D121FC" w:rsidRDefault="00D121FC" w:rsidP="0016375E">
      <w:pPr>
        <w:widowControl w:val="0"/>
        <w:tabs>
          <w:tab w:val="left" w:pos="9637"/>
        </w:tabs>
        <w:spacing w:line="360" w:lineRule="auto"/>
        <w:ind w:right="-2"/>
        <w:jc w:val="both"/>
        <w:rPr>
          <w:rFonts w:eastAsia="Times New Roman" w:cs="Times New Roman"/>
          <w:szCs w:val="28"/>
        </w:rPr>
      </w:pPr>
      <w:r w:rsidRPr="00D121FC">
        <w:rPr>
          <w:rFonts w:eastAsia="Times New Roman" w:cs="Times New Roman"/>
          <w:szCs w:val="28"/>
        </w:rPr>
        <w:t xml:space="preserve">Представленные муниципальным служащим сведения в установленный законодательством срок размещены на официальном сайте </w:t>
      </w:r>
      <w:r>
        <w:rPr>
          <w:rFonts w:eastAsia="Times New Roman" w:cs="Times New Roman"/>
          <w:szCs w:val="28"/>
        </w:rPr>
        <w:t>Стародубского районного Совета народных депутатов</w:t>
      </w:r>
      <w:r w:rsidRPr="00D121FC">
        <w:rPr>
          <w:rFonts w:eastAsia="Times New Roman" w:cs="Times New Roman"/>
          <w:szCs w:val="28"/>
        </w:rPr>
        <w:t>.</w:t>
      </w:r>
    </w:p>
    <w:p w:rsidR="00EB5EC7" w:rsidRPr="00CC73B5" w:rsidRDefault="00EB5EC7" w:rsidP="00CC73B5">
      <w:pPr>
        <w:pStyle w:val="1"/>
        <w:spacing w:before="0" w:line="360" w:lineRule="auto"/>
        <w:ind w:firstLine="709"/>
        <w:rPr>
          <w:rFonts w:ascii="Times New Roman" w:hAnsi="Times New Roman" w:cs="Times New Roman"/>
          <w:color w:val="auto"/>
        </w:rPr>
      </w:pPr>
      <w:bookmarkStart w:id="16" w:name="_Toc506574404"/>
      <w:r w:rsidRPr="00CC73B5">
        <w:rPr>
          <w:rFonts w:ascii="Times New Roman" w:hAnsi="Times New Roman" w:cs="Times New Roman"/>
          <w:color w:val="auto"/>
        </w:rPr>
        <w:t>9. Заключительные положения</w:t>
      </w:r>
      <w:bookmarkEnd w:id="16"/>
    </w:p>
    <w:p w:rsidR="00EB5EC7" w:rsidRPr="00A53D3D" w:rsidRDefault="00EB5EC7" w:rsidP="00EB5EC7">
      <w:pPr>
        <w:tabs>
          <w:tab w:val="left" w:pos="540"/>
        </w:tabs>
        <w:spacing w:line="360" w:lineRule="auto"/>
        <w:jc w:val="both"/>
        <w:rPr>
          <w:rFonts w:eastAsia="Times New Roman" w:cs="Times New Roman"/>
          <w:szCs w:val="28"/>
          <w:lang w:eastAsia="ru-RU"/>
        </w:rPr>
      </w:pPr>
      <w:r w:rsidRPr="00A53D3D">
        <w:rPr>
          <w:rFonts w:eastAsia="Times New Roman" w:cs="Times New Roman"/>
          <w:szCs w:val="28"/>
          <w:lang w:eastAsia="ru-RU"/>
        </w:rPr>
        <w:t xml:space="preserve">В отчетном периоде Контрольно-счетной палатой обеспечена реализация полномочий, возложенных Бюджетным кодексом Российской Федерации, </w:t>
      </w:r>
      <w:r w:rsidR="006C62C6">
        <w:rPr>
          <w:rFonts w:eastAsia="Times New Roman" w:cs="Times New Roman"/>
          <w:szCs w:val="28"/>
          <w:lang w:eastAsia="ru-RU"/>
        </w:rPr>
        <w:t>Положение</w:t>
      </w:r>
      <w:r w:rsidR="00921F93">
        <w:rPr>
          <w:rFonts w:eastAsia="Times New Roman" w:cs="Times New Roman"/>
          <w:szCs w:val="28"/>
          <w:lang w:eastAsia="ru-RU"/>
        </w:rPr>
        <w:t>м</w:t>
      </w:r>
      <w:r w:rsidR="006C62C6">
        <w:rPr>
          <w:rFonts w:eastAsia="Times New Roman" w:cs="Times New Roman"/>
          <w:szCs w:val="28"/>
          <w:lang w:eastAsia="ru-RU"/>
        </w:rPr>
        <w:t xml:space="preserve"> о Контрольно-счетной палате Стародубского муниципального района</w:t>
      </w:r>
      <w:r w:rsidRPr="00A53D3D">
        <w:rPr>
          <w:rFonts w:eastAsia="Times New Roman" w:cs="Times New Roman"/>
          <w:szCs w:val="28"/>
          <w:lang w:eastAsia="ru-RU"/>
        </w:rPr>
        <w:t>. Контрольная и экспертно-аналитическая деятельность Контрольно-счетной палаты направлена на решение актуальных вопросов:</w:t>
      </w:r>
      <w:r w:rsidRPr="00A53D3D">
        <w:rPr>
          <w:rFonts w:eastAsia="Times New Roman" w:cs="Times New Roman"/>
          <w:bCs/>
          <w:szCs w:val="28"/>
          <w:lang w:eastAsia="ru-RU"/>
        </w:rPr>
        <w:t xml:space="preserve"> эффективность</w:t>
      </w:r>
      <w:r w:rsidRPr="00A53D3D">
        <w:rPr>
          <w:rFonts w:cs="Times New Roman"/>
          <w:bCs/>
          <w:color w:val="000000"/>
          <w:szCs w:val="28"/>
        </w:rPr>
        <w:t xml:space="preserve"> организации предоставления и использования бюджетных средств, </w:t>
      </w:r>
      <w:r w:rsidRPr="00A53D3D">
        <w:rPr>
          <w:rFonts w:eastAsia="Times New Roman" w:cs="Times New Roman"/>
          <w:szCs w:val="28"/>
          <w:lang w:eastAsia="ru-RU"/>
        </w:rPr>
        <w:t xml:space="preserve">эффективность использования </w:t>
      </w:r>
      <w:r w:rsidR="006C62C6">
        <w:rPr>
          <w:rFonts w:eastAsia="Times New Roman" w:cs="Times New Roman"/>
          <w:szCs w:val="28"/>
          <w:lang w:eastAsia="ru-RU"/>
        </w:rPr>
        <w:t>муниципального имущества</w:t>
      </w:r>
      <w:r w:rsidR="00BC6839">
        <w:rPr>
          <w:rFonts w:cs="Times New Roman"/>
          <w:szCs w:val="28"/>
        </w:rPr>
        <w:t>.</w:t>
      </w:r>
    </w:p>
    <w:p w:rsidR="0022473A" w:rsidRPr="00544C72" w:rsidRDefault="0022473A" w:rsidP="0022473A">
      <w:pPr>
        <w:spacing w:line="360" w:lineRule="auto"/>
        <w:jc w:val="both"/>
      </w:pPr>
      <w:proofErr w:type="gramStart"/>
      <w:r>
        <w:lastRenderedPageBreak/>
        <w:t>В 2020 году Контрольно-счетной палатой будет продолжена работа по: дальнейшему укреплению и развитию единой системы контроля формирования и исполнения районного бюджета, и бюджетов сельских поселений, управления и распоряжения имуществом муниципальной  собственности Стародубского района; внедрению в контрольную практику новых форм и методов работы, совершенствованию правового, методологического и информационного обеспечения муниципального финансового контроля в Стародубском районе;</w:t>
      </w:r>
      <w:proofErr w:type="gramEnd"/>
      <w:r>
        <w:t xml:space="preserve"> расширению взаимодействия с правоохранительными органами, органами государственной власти и Контрольно-счетной палатой Брянской области.</w:t>
      </w:r>
    </w:p>
    <w:p w:rsidR="006C62C6" w:rsidRPr="006C62C6" w:rsidRDefault="006C62C6" w:rsidP="006C62C6">
      <w:pPr>
        <w:spacing w:line="360" w:lineRule="auto"/>
        <w:ind w:firstLine="0"/>
        <w:jc w:val="both"/>
        <w:rPr>
          <w:rFonts w:eastAsia="Times New Roman" w:cs="Times New Roman"/>
          <w:szCs w:val="28"/>
          <w:lang w:eastAsia="ru-RU"/>
        </w:rPr>
      </w:pPr>
      <w:r w:rsidRPr="006C62C6">
        <w:rPr>
          <w:rFonts w:eastAsia="Times New Roman" w:cs="Times New Roman"/>
          <w:sz w:val="24"/>
          <w:szCs w:val="24"/>
          <w:lang w:eastAsia="ru-RU"/>
        </w:rPr>
        <w:t xml:space="preserve">       </w:t>
      </w:r>
    </w:p>
    <w:p w:rsidR="00EB5EC7" w:rsidRPr="00EB5EC7" w:rsidRDefault="00EB5EC7" w:rsidP="00EB5EC7">
      <w:pPr>
        <w:autoSpaceDE w:val="0"/>
        <w:autoSpaceDN w:val="0"/>
        <w:adjustRightInd w:val="0"/>
        <w:spacing w:line="360" w:lineRule="auto"/>
        <w:jc w:val="both"/>
        <w:rPr>
          <w:rFonts w:eastAsia="Times New Roman" w:cs="Times New Roman"/>
          <w:szCs w:val="28"/>
          <w:lang w:eastAsia="ru-RU"/>
        </w:rPr>
      </w:pPr>
    </w:p>
    <w:p w:rsidR="00623521" w:rsidRPr="007B2583" w:rsidRDefault="00623521" w:rsidP="005F2E30">
      <w:pPr>
        <w:tabs>
          <w:tab w:val="left" w:pos="540"/>
        </w:tabs>
        <w:ind w:firstLine="0"/>
        <w:rPr>
          <w:rFonts w:eastAsia="Calibri" w:cs="Times New Roman"/>
          <w:bCs/>
          <w:szCs w:val="28"/>
        </w:rPr>
      </w:pPr>
      <w:r w:rsidRPr="007B2583">
        <w:rPr>
          <w:rFonts w:eastAsia="Times New Roman" w:cs="Times New Roman"/>
          <w:b/>
          <w:szCs w:val="28"/>
          <w:lang w:eastAsia="ru-RU"/>
        </w:rPr>
        <w:t xml:space="preserve">Председатель </w:t>
      </w:r>
      <w:r w:rsidRPr="007B2583">
        <w:rPr>
          <w:rFonts w:eastAsia="Times New Roman" w:cs="Times New Roman"/>
          <w:b/>
          <w:szCs w:val="28"/>
          <w:lang w:eastAsia="ru-RU"/>
        </w:rPr>
        <w:br/>
        <w:t xml:space="preserve">Контрольно-счетной палаты </w:t>
      </w:r>
      <w:r w:rsidRPr="007B2583">
        <w:rPr>
          <w:rFonts w:eastAsia="Times New Roman" w:cs="Times New Roman"/>
          <w:b/>
          <w:szCs w:val="28"/>
          <w:lang w:eastAsia="ru-RU"/>
        </w:rPr>
        <w:br/>
      </w:r>
      <w:r w:rsidR="004D46C7">
        <w:rPr>
          <w:rFonts w:eastAsia="Times New Roman" w:cs="Times New Roman"/>
          <w:b/>
          <w:szCs w:val="28"/>
          <w:lang w:eastAsia="ru-RU"/>
        </w:rPr>
        <w:t>Стародубского муниципального района</w:t>
      </w:r>
      <w:r w:rsidR="00082DB0">
        <w:rPr>
          <w:rFonts w:eastAsia="Times New Roman" w:cs="Times New Roman"/>
          <w:b/>
          <w:szCs w:val="28"/>
          <w:lang w:eastAsia="ru-RU"/>
        </w:rPr>
        <w:t xml:space="preserve">                    </w:t>
      </w:r>
      <w:r w:rsidRPr="007B2583">
        <w:rPr>
          <w:rFonts w:eastAsia="Times New Roman" w:cs="Times New Roman"/>
          <w:b/>
          <w:szCs w:val="28"/>
          <w:lang w:eastAsia="ru-RU"/>
        </w:rPr>
        <w:t xml:space="preserve"> </w:t>
      </w:r>
      <w:r w:rsidR="006C62C6">
        <w:rPr>
          <w:rFonts w:eastAsia="Times New Roman" w:cs="Times New Roman"/>
          <w:b/>
          <w:szCs w:val="28"/>
          <w:lang w:eastAsia="ru-RU"/>
        </w:rPr>
        <w:t xml:space="preserve"> </w:t>
      </w:r>
      <w:r w:rsidRPr="007B2583">
        <w:rPr>
          <w:rFonts w:eastAsia="Times New Roman" w:cs="Times New Roman"/>
          <w:b/>
          <w:szCs w:val="28"/>
          <w:lang w:eastAsia="ru-RU"/>
        </w:rPr>
        <w:t xml:space="preserve">    </w:t>
      </w:r>
      <w:r w:rsidR="006C62C6">
        <w:rPr>
          <w:rFonts w:eastAsia="Times New Roman" w:cs="Times New Roman"/>
          <w:b/>
          <w:szCs w:val="28"/>
          <w:lang w:eastAsia="ru-RU"/>
        </w:rPr>
        <w:t xml:space="preserve">      </w:t>
      </w:r>
      <w:r w:rsidR="00FC44C1" w:rsidRPr="007B2583">
        <w:rPr>
          <w:rFonts w:eastAsia="Times New Roman" w:cs="Times New Roman"/>
          <w:b/>
          <w:szCs w:val="28"/>
          <w:lang w:eastAsia="ru-RU"/>
        </w:rPr>
        <w:t xml:space="preserve"> </w:t>
      </w:r>
      <w:proofErr w:type="spellStart"/>
      <w:r w:rsidR="004D46C7">
        <w:rPr>
          <w:rFonts w:eastAsia="Times New Roman" w:cs="Times New Roman"/>
          <w:b/>
          <w:szCs w:val="28"/>
          <w:lang w:eastAsia="ru-RU"/>
        </w:rPr>
        <w:t>Н.А.Сусло</w:t>
      </w:r>
      <w:proofErr w:type="spellEnd"/>
    </w:p>
    <w:sectPr w:rsidR="00623521" w:rsidRPr="007B2583" w:rsidSect="007B2583">
      <w:headerReference w:type="default" r:id="rId9"/>
      <w:pgSz w:w="11906" w:h="16838" w:code="9"/>
      <w:pgMar w:top="1134" w:right="851" w:bottom="1134"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82F" w:rsidRDefault="0019582F" w:rsidP="00CB6270">
      <w:r>
        <w:separator/>
      </w:r>
    </w:p>
  </w:endnote>
  <w:endnote w:type="continuationSeparator" w:id="0">
    <w:p w:rsidR="0019582F" w:rsidRDefault="0019582F" w:rsidP="00CB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82F" w:rsidRDefault="0019582F" w:rsidP="00CB6270">
      <w:r>
        <w:separator/>
      </w:r>
    </w:p>
  </w:footnote>
  <w:footnote w:type="continuationSeparator" w:id="0">
    <w:p w:rsidR="0019582F" w:rsidRDefault="0019582F" w:rsidP="00CB6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37832"/>
      <w:docPartObj>
        <w:docPartGallery w:val="Page Numbers (Top of Page)"/>
        <w:docPartUnique/>
      </w:docPartObj>
    </w:sdtPr>
    <w:sdtEndPr/>
    <w:sdtContent>
      <w:p w:rsidR="00061AE3" w:rsidRDefault="00061AE3">
        <w:pPr>
          <w:pStyle w:val="ab"/>
          <w:jc w:val="center"/>
        </w:pPr>
        <w:r>
          <w:fldChar w:fldCharType="begin"/>
        </w:r>
        <w:r>
          <w:instrText xml:space="preserve"> PAGE   \* MERGEFORMAT </w:instrText>
        </w:r>
        <w:r>
          <w:fldChar w:fldCharType="separate"/>
        </w:r>
        <w:r w:rsidR="007B647D">
          <w:rPr>
            <w:noProof/>
          </w:rPr>
          <w:t>16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46"/>
    <w:multiLevelType w:val="hybridMultilevel"/>
    <w:tmpl w:val="44BE7E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0A40FE"/>
    <w:multiLevelType w:val="hybridMultilevel"/>
    <w:tmpl w:val="0F327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EB791B"/>
    <w:multiLevelType w:val="hybridMultilevel"/>
    <w:tmpl w:val="89AE3FE0"/>
    <w:lvl w:ilvl="0" w:tplc="950EAD30">
      <w:start w:val="1"/>
      <w:numFmt w:val="decimal"/>
      <w:lvlText w:val="%1."/>
      <w:lvlJc w:val="left"/>
      <w:pPr>
        <w:ind w:left="1894" w:hanging="1185"/>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13148DF"/>
    <w:multiLevelType w:val="hybridMultilevel"/>
    <w:tmpl w:val="E24C0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B9638C"/>
    <w:multiLevelType w:val="hybridMultilevel"/>
    <w:tmpl w:val="A04E73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01041E1"/>
    <w:multiLevelType w:val="hybridMultilevel"/>
    <w:tmpl w:val="9286C1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D779F6"/>
    <w:multiLevelType w:val="hybridMultilevel"/>
    <w:tmpl w:val="57C6DA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205819"/>
    <w:multiLevelType w:val="hybridMultilevel"/>
    <w:tmpl w:val="23CED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620F8D"/>
    <w:multiLevelType w:val="hybridMultilevel"/>
    <w:tmpl w:val="AB208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DD3870"/>
    <w:multiLevelType w:val="hybridMultilevel"/>
    <w:tmpl w:val="C4568B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E62521"/>
    <w:multiLevelType w:val="hybridMultilevel"/>
    <w:tmpl w:val="948096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61791B75"/>
    <w:multiLevelType w:val="hybridMultilevel"/>
    <w:tmpl w:val="29C85C1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63323EFE"/>
    <w:multiLevelType w:val="hybridMultilevel"/>
    <w:tmpl w:val="9F38A6C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4DA395F"/>
    <w:multiLevelType w:val="hybridMultilevel"/>
    <w:tmpl w:val="4546EB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7E27E1"/>
    <w:multiLevelType w:val="hybridMultilevel"/>
    <w:tmpl w:val="C0AE7B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BF66C0F"/>
    <w:multiLevelType w:val="hybridMultilevel"/>
    <w:tmpl w:val="F22E51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0"/>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3"/>
  </w:num>
  <w:num w:numId="8">
    <w:abstractNumId w:val="4"/>
  </w:num>
  <w:num w:numId="9">
    <w:abstractNumId w:val="6"/>
  </w:num>
  <w:num w:numId="10">
    <w:abstractNumId w:val="12"/>
  </w:num>
  <w:num w:numId="11">
    <w:abstractNumId w:val="15"/>
  </w:num>
  <w:num w:numId="12">
    <w:abstractNumId w:val="1"/>
  </w:num>
  <w:num w:numId="13">
    <w:abstractNumId w:val="5"/>
  </w:num>
  <w:num w:numId="14">
    <w:abstractNumId w:val="0"/>
  </w:num>
  <w:num w:numId="15">
    <w:abstractNumId w:val="7"/>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cumentProtection w:formatting="1" w:enforcement="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22"/>
    <w:rsid w:val="000008FC"/>
    <w:rsid w:val="00005A61"/>
    <w:rsid w:val="00007ED9"/>
    <w:rsid w:val="00010524"/>
    <w:rsid w:val="00010880"/>
    <w:rsid w:val="0001181C"/>
    <w:rsid w:val="00012539"/>
    <w:rsid w:val="000126D4"/>
    <w:rsid w:val="00015F99"/>
    <w:rsid w:val="00020205"/>
    <w:rsid w:val="0002089B"/>
    <w:rsid w:val="0002328A"/>
    <w:rsid w:val="00023D7B"/>
    <w:rsid w:val="00024154"/>
    <w:rsid w:val="0002423E"/>
    <w:rsid w:val="000244FF"/>
    <w:rsid w:val="00024D77"/>
    <w:rsid w:val="00024FBE"/>
    <w:rsid w:val="000261C6"/>
    <w:rsid w:val="000309F4"/>
    <w:rsid w:val="00031101"/>
    <w:rsid w:val="00031561"/>
    <w:rsid w:val="00031F41"/>
    <w:rsid w:val="00033531"/>
    <w:rsid w:val="000337BC"/>
    <w:rsid w:val="000352B9"/>
    <w:rsid w:val="00035639"/>
    <w:rsid w:val="00035A57"/>
    <w:rsid w:val="00035E45"/>
    <w:rsid w:val="00037F94"/>
    <w:rsid w:val="0004119E"/>
    <w:rsid w:val="00041F71"/>
    <w:rsid w:val="00044C43"/>
    <w:rsid w:val="000473FA"/>
    <w:rsid w:val="000479B8"/>
    <w:rsid w:val="0005089E"/>
    <w:rsid w:val="00051A45"/>
    <w:rsid w:val="00051A9A"/>
    <w:rsid w:val="000541C3"/>
    <w:rsid w:val="00055751"/>
    <w:rsid w:val="0005636F"/>
    <w:rsid w:val="000564C1"/>
    <w:rsid w:val="0005681F"/>
    <w:rsid w:val="00060270"/>
    <w:rsid w:val="00060706"/>
    <w:rsid w:val="000617ED"/>
    <w:rsid w:val="00061AE3"/>
    <w:rsid w:val="00061C39"/>
    <w:rsid w:val="00061EE5"/>
    <w:rsid w:val="00063A30"/>
    <w:rsid w:val="00063D48"/>
    <w:rsid w:val="0007035C"/>
    <w:rsid w:val="0007154D"/>
    <w:rsid w:val="00071820"/>
    <w:rsid w:val="00071A9A"/>
    <w:rsid w:val="00072238"/>
    <w:rsid w:val="00075DFF"/>
    <w:rsid w:val="00076228"/>
    <w:rsid w:val="000766CE"/>
    <w:rsid w:val="000767F9"/>
    <w:rsid w:val="00076D57"/>
    <w:rsid w:val="000776E4"/>
    <w:rsid w:val="000809FC"/>
    <w:rsid w:val="00081553"/>
    <w:rsid w:val="00082DB0"/>
    <w:rsid w:val="000835FA"/>
    <w:rsid w:val="000846F8"/>
    <w:rsid w:val="0008784C"/>
    <w:rsid w:val="00090CE5"/>
    <w:rsid w:val="0009113D"/>
    <w:rsid w:val="00092D9E"/>
    <w:rsid w:val="00093F61"/>
    <w:rsid w:val="0009402C"/>
    <w:rsid w:val="000943DC"/>
    <w:rsid w:val="00094E60"/>
    <w:rsid w:val="000958E1"/>
    <w:rsid w:val="000970D8"/>
    <w:rsid w:val="00097BD3"/>
    <w:rsid w:val="000A2671"/>
    <w:rsid w:val="000A2741"/>
    <w:rsid w:val="000A3C90"/>
    <w:rsid w:val="000A60B8"/>
    <w:rsid w:val="000B087D"/>
    <w:rsid w:val="000B30BF"/>
    <w:rsid w:val="000B3173"/>
    <w:rsid w:val="000B69FC"/>
    <w:rsid w:val="000C1586"/>
    <w:rsid w:val="000C2858"/>
    <w:rsid w:val="000C3942"/>
    <w:rsid w:val="000C3C45"/>
    <w:rsid w:val="000C3E18"/>
    <w:rsid w:val="000C4024"/>
    <w:rsid w:val="000C4580"/>
    <w:rsid w:val="000C52B3"/>
    <w:rsid w:val="000C5966"/>
    <w:rsid w:val="000C69CF"/>
    <w:rsid w:val="000C6D43"/>
    <w:rsid w:val="000C6F78"/>
    <w:rsid w:val="000D01B5"/>
    <w:rsid w:val="000D0917"/>
    <w:rsid w:val="000D0B6D"/>
    <w:rsid w:val="000D260B"/>
    <w:rsid w:val="000D42E5"/>
    <w:rsid w:val="000D48F4"/>
    <w:rsid w:val="000D559F"/>
    <w:rsid w:val="000D6EC8"/>
    <w:rsid w:val="000D74A7"/>
    <w:rsid w:val="000E1202"/>
    <w:rsid w:val="000E1484"/>
    <w:rsid w:val="000E2C95"/>
    <w:rsid w:val="000E2E20"/>
    <w:rsid w:val="000E2EA5"/>
    <w:rsid w:val="000E66F8"/>
    <w:rsid w:val="000E7F7E"/>
    <w:rsid w:val="000F0E5C"/>
    <w:rsid w:val="000F1AFE"/>
    <w:rsid w:val="000F3718"/>
    <w:rsid w:val="000F39CB"/>
    <w:rsid w:val="000F549C"/>
    <w:rsid w:val="000F710D"/>
    <w:rsid w:val="000F7447"/>
    <w:rsid w:val="00100892"/>
    <w:rsid w:val="00100D46"/>
    <w:rsid w:val="00102BBC"/>
    <w:rsid w:val="0010385F"/>
    <w:rsid w:val="00104D8D"/>
    <w:rsid w:val="00106A39"/>
    <w:rsid w:val="0011003B"/>
    <w:rsid w:val="0011186C"/>
    <w:rsid w:val="00112A23"/>
    <w:rsid w:val="0011331D"/>
    <w:rsid w:val="00114987"/>
    <w:rsid w:val="0011530A"/>
    <w:rsid w:val="001158BA"/>
    <w:rsid w:val="0011646E"/>
    <w:rsid w:val="001231A5"/>
    <w:rsid w:val="00123605"/>
    <w:rsid w:val="00123DB3"/>
    <w:rsid w:val="00125209"/>
    <w:rsid w:val="001252C5"/>
    <w:rsid w:val="00125D5D"/>
    <w:rsid w:val="00127259"/>
    <w:rsid w:val="001303C4"/>
    <w:rsid w:val="0013307A"/>
    <w:rsid w:val="0013481A"/>
    <w:rsid w:val="001353FF"/>
    <w:rsid w:val="00135B03"/>
    <w:rsid w:val="00135FBD"/>
    <w:rsid w:val="00137B89"/>
    <w:rsid w:val="00141019"/>
    <w:rsid w:val="0014275F"/>
    <w:rsid w:val="001445B1"/>
    <w:rsid w:val="001463B3"/>
    <w:rsid w:val="00146FB7"/>
    <w:rsid w:val="0014718E"/>
    <w:rsid w:val="001474A7"/>
    <w:rsid w:val="00147C55"/>
    <w:rsid w:val="00150511"/>
    <w:rsid w:val="00151DA2"/>
    <w:rsid w:val="00151EB4"/>
    <w:rsid w:val="0015248A"/>
    <w:rsid w:val="001536F2"/>
    <w:rsid w:val="00154404"/>
    <w:rsid w:val="001606DC"/>
    <w:rsid w:val="00160872"/>
    <w:rsid w:val="0016121B"/>
    <w:rsid w:val="001624C1"/>
    <w:rsid w:val="0016375E"/>
    <w:rsid w:val="0016774B"/>
    <w:rsid w:val="00173DE3"/>
    <w:rsid w:val="00177242"/>
    <w:rsid w:val="00181889"/>
    <w:rsid w:val="00181DC1"/>
    <w:rsid w:val="00182405"/>
    <w:rsid w:val="0018264A"/>
    <w:rsid w:val="001826C5"/>
    <w:rsid w:val="0018326B"/>
    <w:rsid w:val="001847AF"/>
    <w:rsid w:val="00184CA1"/>
    <w:rsid w:val="001865C8"/>
    <w:rsid w:val="0018740C"/>
    <w:rsid w:val="00187516"/>
    <w:rsid w:val="0019055D"/>
    <w:rsid w:val="001910E9"/>
    <w:rsid w:val="00192D63"/>
    <w:rsid w:val="00193A53"/>
    <w:rsid w:val="00194D15"/>
    <w:rsid w:val="0019582F"/>
    <w:rsid w:val="0019586F"/>
    <w:rsid w:val="0019664B"/>
    <w:rsid w:val="00196705"/>
    <w:rsid w:val="001A0579"/>
    <w:rsid w:val="001A3136"/>
    <w:rsid w:val="001A43CE"/>
    <w:rsid w:val="001A4E96"/>
    <w:rsid w:val="001A60EE"/>
    <w:rsid w:val="001A681A"/>
    <w:rsid w:val="001A6A43"/>
    <w:rsid w:val="001B168C"/>
    <w:rsid w:val="001B3F20"/>
    <w:rsid w:val="001B60D7"/>
    <w:rsid w:val="001C1909"/>
    <w:rsid w:val="001C328B"/>
    <w:rsid w:val="001C6205"/>
    <w:rsid w:val="001C6343"/>
    <w:rsid w:val="001D3750"/>
    <w:rsid w:val="001D3A20"/>
    <w:rsid w:val="001D3E14"/>
    <w:rsid w:val="001D4677"/>
    <w:rsid w:val="001E47FD"/>
    <w:rsid w:val="001E5759"/>
    <w:rsid w:val="001E64BD"/>
    <w:rsid w:val="001E7624"/>
    <w:rsid w:val="001F04DF"/>
    <w:rsid w:val="001F0ADF"/>
    <w:rsid w:val="001F277B"/>
    <w:rsid w:val="001F3C7C"/>
    <w:rsid w:val="001F46BE"/>
    <w:rsid w:val="001F4F10"/>
    <w:rsid w:val="001F6827"/>
    <w:rsid w:val="001F6A16"/>
    <w:rsid w:val="002049B6"/>
    <w:rsid w:val="00204E01"/>
    <w:rsid w:val="00205883"/>
    <w:rsid w:val="00206786"/>
    <w:rsid w:val="002110CB"/>
    <w:rsid w:val="00212CA3"/>
    <w:rsid w:val="00214CFE"/>
    <w:rsid w:val="0021569E"/>
    <w:rsid w:val="00216150"/>
    <w:rsid w:val="00216724"/>
    <w:rsid w:val="002170A1"/>
    <w:rsid w:val="0022046C"/>
    <w:rsid w:val="002207D6"/>
    <w:rsid w:val="00222EBA"/>
    <w:rsid w:val="00223065"/>
    <w:rsid w:val="002231F9"/>
    <w:rsid w:val="002245FF"/>
    <w:rsid w:val="0022473A"/>
    <w:rsid w:val="00224927"/>
    <w:rsid w:val="00224B7C"/>
    <w:rsid w:val="00233DC7"/>
    <w:rsid w:val="00234A03"/>
    <w:rsid w:val="00234B3B"/>
    <w:rsid w:val="00236A0E"/>
    <w:rsid w:val="00236DBF"/>
    <w:rsid w:val="0023737D"/>
    <w:rsid w:val="002402A0"/>
    <w:rsid w:val="00245591"/>
    <w:rsid w:val="00246E8F"/>
    <w:rsid w:val="002471E3"/>
    <w:rsid w:val="00250413"/>
    <w:rsid w:val="002507B9"/>
    <w:rsid w:val="00250A71"/>
    <w:rsid w:val="00251711"/>
    <w:rsid w:val="00253AE0"/>
    <w:rsid w:val="0025572B"/>
    <w:rsid w:val="00255850"/>
    <w:rsid w:val="00256A0C"/>
    <w:rsid w:val="002570C1"/>
    <w:rsid w:val="00260731"/>
    <w:rsid w:val="00262274"/>
    <w:rsid w:val="00263885"/>
    <w:rsid w:val="00265298"/>
    <w:rsid w:val="00266102"/>
    <w:rsid w:val="002718EC"/>
    <w:rsid w:val="0027220C"/>
    <w:rsid w:val="002727D9"/>
    <w:rsid w:val="00272E65"/>
    <w:rsid w:val="00273486"/>
    <w:rsid w:val="002737FC"/>
    <w:rsid w:val="00274D28"/>
    <w:rsid w:val="00274EB5"/>
    <w:rsid w:val="002767BA"/>
    <w:rsid w:val="00280D17"/>
    <w:rsid w:val="00284F10"/>
    <w:rsid w:val="00285AB0"/>
    <w:rsid w:val="00286B95"/>
    <w:rsid w:val="00286E97"/>
    <w:rsid w:val="00287F39"/>
    <w:rsid w:val="00291238"/>
    <w:rsid w:val="00291733"/>
    <w:rsid w:val="00291D86"/>
    <w:rsid w:val="002942FB"/>
    <w:rsid w:val="00296BE2"/>
    <w:rsid w:val="002A2609"/>
    <w:rsid w:val="002A2758"/>
    <w:rsid w:val="002A322F"/>
    <w:rsid w:val="002A5A79"/>
    <w:rsid w:val="002A5AF6"/>
    <w:rsid w:val="002A5E63"/>
    <w:rsid w:val="002A7181"/>
    <w:rsid w:val="002A72BF"/>
    <w:rsid w:val="002A72C2"/>
    <w:rsid w:val="002B3164"/>
    <w:rsid w:val="002B4A6C"/>
    <w:rsid w:val="002B67F3"/>
    <w:rsid w:val="002C1C96"/>
    <w:rsid w:val="002C2335"/>
    <w:rsid w:val="002C24E3"/>
    <w:rsid w:val="002C3D93"/>
    <w:rsid w:val="002C479F"/>
    <w:rsid w:val="002C5240"/>
    <w:rsid w:val="002C61E6"/>
    <w:rsid w:val="002C706C"/>
    <w:rsid w:val="002D215E"/>
    <w:rsid w:val="002D221D"/>
    <w:rsid w:val="002D2C89"/>
    <w:rsid w:val="002D3895"/>
    <w:rsid w:val="002D6A35"/>
    <w:rsid w:val="002D7BE9"/>
    <w:rsid w:val="002E0DCE"/>
    <w:rsid w:val="002E14AB"/>
    <w:rsid w:val="002E4A7B"/>
    <w:rsid w:val="002E5487"/>
    <w:rsid w:val="002E582C"/>
    <w:rsid w:val="002E7B1E"/>
    <w:rsid w:val="002F23FC"/>
    <w:rsid w:val="002F24C9"/>
    <w:rsid w:val="002F50F8"/>
    <w:rsid w:val="00301336"/>
    <w:rsid w:val="003039B7"/>
    <w:rsid w:val="00303A7F"/>
    <w:rsid w:val="00303DEA"/>
    <w:rsid w:val="00304BAB"/>
    <w:rsid w:val="00305B5C"/>
    <w:rsid w:val="0030645E"/>
    <w:rsid w:val="00310C77"/>
    <w:rsid w:val="00312BC2"/>
    <w:rsid w:val="00312F66"/>
    <w:rsid w:val="00313482"/>
    <w:rsid w:val="003135B0"/>
    <w:rsid w:val="0031410D"/>
    <w:rsid w:val="00314315"/>
    <w:rsid w:val="003146FA"/>
    <w:rsid w:val="0031539A"/>
    <w:rsid w:val="00316C54"/>
    <w:rsid w:val="00316C9F"/>
    <w:rsid w:val="00316E24"/>
    <w:rsid w:val="003213D0"/>
    <w:rsid w:val="00322054"/>
    <w:rsid w:val="00322553"/>
    <w:rsid w:val="003227B2"/>
    <w:rsid w:val="00322C74"/>
    <w:rsid w:val="00322F54"/>
    <w:rsid w:val="00323B48"/>
    <w:rsid w:val="00323FD7"/>
    <w:rsid w:val="00324461"/>
    <w:rsid w:val="00325BE1"/>
    <w:rsid w:val="003308A3"/>
    <w:rsid w:val="00332800"/>
    <w:rsid w:val="00332FFC"/>
    <w:rsid w:val="003339CC"/>
    <w:rsid w:val="00336E7F"/>
    <w:rsid w:val="0033720C"/>
    <w:rsid w:val="00337227"/>
    <w:rsid w:val="00337E86"/>
    <w:rsid w:val="00337F6C"/>
    <w:rsid w:val="003401AC"/>
    <w:rsid w:val="00340FB1"/>
    <w:rsid w:val="003431A2"/>
    <w:rsid w:val="00343655"/>
    <w:rsid w:val="00343982"/>
    <w:rsid w:val="00345112"/>
    <w:rsid w:val="0034640F"/>
    <w:rsid w:val="003501D7"/>
    <w:rsid w:val="00350A9A"/>
    <w:rsid w:val="00350B7B"/>
    <w:rsid w:val="00350EFF"/>
    <w:rsid w:val="003518EE"/>
    <w:rsid w:val="00353D4C"/>
    <w:rsid w:val="003548DD"/>
    <w:rsid w:val="00355DE5"/>
    <w:rsid w:val="0036027F"/>
    <w:rsid w:val="00360D08"/>
    <w:rsid w:val="00362207"/>
    <w:rsid w:val="00363CA8"/>
    <w:rsid w:val="0036433F"/>
    <w:rsid w:val="00364C02"/>
    <w:rsid w:val="00364D53"/>
    <w:rsid w:val="00365171"/>
    <w:rsid w:val="00366C93"/>
    <w:rsid w:val="00366FFB"/>
    <w:rsid w:val="003678E5"/>
    <w:rsid w:val="00370A70"/>
    <w:rsid w:val="00372B32"/>
    <w:rsid w:val="0037499A"/>
    <w:rsid w:val="003818AE"/>
    <w:rsid w:val="00382A25"/>
    <w:rsid w:val="00382EC3"/>
    <w:rsid w:val="0038426C"/>
    <w:rsid w:val="0038451C"/>
    <w:rsid w:val="003869EF"/>
    <w:rsid w:val="00387B38"/>
    <w:rsid w:val="003908A1"/>
    <w:rsid w:val="0039131F"/>
    <w:rsid w:val="00392790"/>
    <w:rsid w:val="00393B77"/>
    <w:rsid w:val="00393BA3"/>
    <w:rsid w:val="00396B1D"/>
    <w:rsid w:val="00397C54"/>
    <w:rsid w:val="003A0853"/>
    <w:rsid w:val="003A1927"/>
    <w:rsid w:val="003A35C7"/>
    <w:rsid w:val="003A39AF"/>
    <w:rsid w:val="003A455A"/>
    <w:rsid w:val="003A5AFB"/>
    <w:rsid w:val="003A5C70"/>
    <w:rsid w:val="003B2097"/>
    <w:rsid w:val="003B2BE7"/>
    <w:rsid w:val="003B3D2E"/>
    <w:rsid w:val="003B3E71"/>
    <w:rsid w:val="003B58CC"/>
    <w:rsid w:val="003B6383"/>
    <w:rsid w:val="003B6B6F"/>
    <w:rsid w:val="003B711B"/>
    <w:rsid w:val="003B7772"/>
    <w:rsid w:val="003B784F"/>
    <w:rsid w:val="003B7CFD"/>
    <w:rsid w:val="003C0E0E"/>
    <w:rsid w:val="003C3FFD"/>
    <w:rsid w:val="003C4386"/>
    <w:rsid w:val="003C5FBA"/>
    <w:rsid w:val="003C655D"/>
    <w:rsid w:val="003D5840"/>
    <w:rsid w:val="003D5EC9"/>
    <w:rsid w:val="003D5F0F"/>
    <w:rsid w:val="003E06E5"/>
    <w:rsid w:val="003E104B"/>
    <w:rsid w:val="003E4998"/>
    <w:rsid w:val="003E4F1F"/>
    <w:rsid w:val="003E5C16"/>
    <w:rsid w:val="003E5D7C"/>
    <w:rsid w:val="003E63D3"/>
    <w:rsid w:val="003E7BCF"/>
    <w:rsid w:val="003F2652"/>
    <w:rsid w:val="003F3266"/>
    <w:rsid w:val="003F3673"/>
    <w:rsid w:val="003F6B32"/>
    <w:rsid w:val="003F790A"/>
    <w:rsid w:val="003F7FBC"/>
    <w:rsid w:val="0040052E"/>
    <w:rsid w:val="004006FA"/>
    <w:rsid w:val="00400947"/>
    <w:rsid w:val="00401F95"/>
    <w:rsid w:val="00404760"/>
    <w:rsid w:val="00404EBA"/>
    <w:rsid w:val="00405105"/>
    <w:rsid w:val="0040516E"/>
    <w:rsid w:val="00405763"/>
    <w:rsid w:val="00406202"/>
    <w:rsid w:val="0041227B"/>
    <w:rsid w:val="00413F42"/>
    <w:rsid w:val="00414B59"/>
    <w:rsid w:val="00415090"/>
    <w:rsid w:val="00421E76"/>
    <w:rsid w:val="00423EB4"/>
    <w:rsid w:val="00424A20"/>
    <w:rsid w:val="00425644"/>
    <w:rsid w:val="00425A37"/>
    <w:rsid w:val="0043157E"/>
    <w:rsid w:val="00432157"/>
    <w:rsid w:val="00434506"/>
    <w:rsid w:val="00434E56"/>
    <w:rsid w:val="00436E79"/>
    <w:rsid w:val="004377E1"/>
    <w:rsid w:val="00441F8E"/>
    <w:rsid w:val="0044200B"/>
    <w:rsid w:val="004427A2"/>
    <w:rsid w:val="00443550"/>
    <w:rsid w:val="00444519"/>
    <w:rsid w:val="004446F5"/>
    <w:rsid w:val="00447EA6"/>
    <w:rsid w:val="00450413"/>
    <w:rsid w:val="00453BAA"/>
    <w:rsid w:val="00456AC6"/>
    <w:rsid w:val="00456DA8"/>
    <w:rsid w:val="00462D48"/>
    <w:rsid w:val="00463519"/>
    <w:rsid w:val="00463898"/>
    <w:rsid w:val="00464B04"/>
    <w:rsid w:val="004653B8"/>
    <w:rsid w:val="00467FAD"/>
    <w:rsid w:val="0047142B"/>
    <w:rsid w:val="00472600"/>
    <w:rsid w:val="00474800"/>
    <w:rsid w:val="00475D7A"/>
    <w:rsid w:val="004768EB"/>
    <w:rsid w:val="004771A0"/>
    <w:rsid w:val="00477494"/>
    <w:rsid w:val="0047783E"/>
    <w:rsid w:val="00481631"/>
    <w:rsid w:val="00481B7E"/>
    <w:rsid w:val="00482BA6"/>
    <w:rsid w:val="00485C04"/>
    <w:rsid w:val="00486589"/>
    <w:rsid w:val="0048737E"/>
    <w:rsid w:val="00493862"/>
    <w:rsid w:val="00493DCF"/>
    <w:rsid w:val="00493DFA"/>
    <w:rsid w:val="00494B2B"/>
    <w:rsid w:val="00495745"/>
    <w:rsid w:val="00495DFA"/>
    <w:rsid w:val="00497525"/>
    <w:rsid w:val="004A13A0"/>
    <w:rsid w:val="004A2285"/>
    <w:rsid w:val="004A56B2"/>
    <w:rsid w:val="004B0BBC"/>
    <w:rsid w:val="004B131B"/>
    <w:rsid w:val="004B2A99"/>
    <w:rsid w:val="004B2C96"/>
    <w:rsid w:val="004B4EC9"/>
    <w:rsid w:val="004B5B6D"/>
    <w:rsid w:val="004C0754"/>
    <w:rsid w:val="004C1185"/>
    <w:rsid w:val="004C2B99"/>
    <w:rsid w:val="004C2F26"/>
    <w:rsid w:val="004C5435"/>
    <w:rsid w:val="004C5A5A"/>
    <w:rsid w:val="004D46C7"/>
    <w:rsid w:val="004D4AFB"/>
    <w:rsid w:val="004D503C"/>
    <w:rsid w:val="004D6FD3"/>
    <w:rsid w:val="004E2586"/>
    <w:rsid w:val="004E3328"/>
    <w:rsid w:val="004E4282"/>
    <w:rsid w:val="004F0FCF"/>
    <w:rsid w:val="004F1AEC"/>
    <w:rsid w:val="004F20FE"/>
    <w:rsid w:val="004F3513"/>
    <w:rsid w:val="004F3B1D"/>
    <w:rsid w:val="004F4F44"/>
    <w:rsid w:val="004F52FE"/>
    <w:rsid w:val="004F56CC"/>
    <w:rsid w:val="00500B3D"/>
    <w:rsid w:val="005036DB"/>
    <w:rsid w:val="00504840"/>
    <w:rsid w:val="00505294"/>
    <w:rsid w:val="00506AAD"/>
    <w:rsid w:val="00507FBB"/>
    <w:rsid w:val="0051166A"/>
    <w:rsid w:val="00513C02"/>
    <w:rsid w:val="00514165"/>
    <w:rsid w:val="00517B08"/>
    <w:rsid w:val="005205D3"/>
    <w:rsid w:val="00523C00"/>
    <w:rsid w:val="0052466B"/>
    <w:rsid w:val="00524E37"/>
    <w:rsid w:val="0054013B"/>
    <w:rsid w:val="005418C1"/>
    <w:rsid w:val="00541A7F"/>
    <w:rsid w:val="00542FA6"/>
    <w:rsid w:val="00550585"/>
    <w:rsid w:val="00550819"/>
    <w:rsid w:val="0055600A"/>
    <w:rsid w:val="0055602C"/>
    <w:rsid w:val="00561E29"/>
    <w:rsid w:val="005620CD"/>
    <w:rsid w:val="0056299E"/>
    <w:rsid w:val="00562F95"/>
    <w:rsid w:val="005654B4"/>
    <w:rsid w:val="005674E1"/>
    <w:rsid w:val="005675DF"/>
    <w:rsid w:val="00567696"/>
    <w:rsid w:val="005677DF"/>
    <w:rsid w:val="00570F74"/>
    <w:rsid w:val="00571188"/>
    <w:rsid w:val="0057226E"/>
    <w:rsid w:val="00572B6A"/>
    <w:rsid w:val="00574ADE"/>
    <w:rsid w:val="00580737"/>
    <w:rsid w:val="005807D6"/>
    <w:rsid w:val="00580960"/>
    <w:rsid w:val="0058105D"/>
    <w:rsid w:val="00582FE7"/>
    <w:rsid w:val="00584F47"/>
    <w:rsid w:val="0058546E"/>
    <w:rsid w:val="0058633D"/>
    <w:rsid w:val="005868B0"/>
    <w:rsid w:val="0058797A"/>
    <w:rsid w:val="0059067E"/>
    <w:rsid w:val="00591B35"/>
    <w:rsid w:val="00591C2C"/>
    <w:rsid w:val="00595A88"/>
    <w:rsid w:val="005A215F"/>
    <w:rsid w:val="005A2783"/>
    <w:rsid w:val="005A2DD3"/>
    <w:rsid w:val="005A49CA"/>
    <w:rsid w:val="005A58E6"/>
    <w:rsid w:val="005A600E"/>
    <w:rsid w:val="005A604D"/>
    <w:rsid w:val="005B0C3F"/>
    <w:rsid w:val="005B2402"/>
    <w:rsid w:val="005B344B"/>
    <w:rsid w:val="005B4522"/>
    <w:rsid w:val="005B45CD"/>
    <w:rsid w:val="005B7017"/>
    <w:rsid w:val="005B7BE9"/>
    <w:rsid w:val="005B7E8F"/>
    <w:rsid w:val="005C0932"/>
    <w:rsid w:val="005C1724"/>
    <w:rsid w:val="005C189C"/>
    <w:rsid w:val="005C248F"/>
    <w:rsid w:val="005C4D2A"/>
    <w:rsid w:val="005D04AC"/>
    <w:rsid w:val="005D1777"/>
    <w:rsid w:val="005D2A63"/>
    <w:rsid w:val="005D3CD5"/>
    <w:rsid w:val="005D3FBB"/>
    <w:rsid w:val="005D407B"/>
    <w:rsid w:val="005D56DE"/>
    <w:rsid w:val="005D65C4"/>
    <w:rsid w:val="005D7EC0"/>
    <w:rsid w:val="005E3439"/>
    <w:rsid w:val="005E6F6C"/>
    <w:rsid w:val="005F2E30"/>
    <w:rsid w:val="005F5872"/>
    <w:rsid w:val="005F601B"/>
    <w:rsid w:val="005F665B"/>
    <w:rsid w:val="006005F3"/>
    <w:rsid w:val="0060095F"/>
    <w:rsid w:val="00602FC7"/>
    <w:rsid w:val="00603AE7"/>
    <w:rsid w:val="00603F68"/>
    <w:rsid w:val="00604390"/>
    <w:rsid w:val="00605179"/>
    <w:rsid w:val="00605CFC"/>
    <w:rsid w:val="00607459"/>
    <w:rsid w:val="00610762"/>
    <w:rsid w:val="00612611"/>
    <w:rsid w:val="00612D7F"/>
    <w:rsid w:val="00612FE9"/>
    <w:rsid w:val="0061451D"/>
    <w:rsid w:val="00620C08"/>
    <w:rsid w:val="00622339"/>
    <w:rsid w:val="00623521"/>
    <w:rsid w:val="00624AAE"/>
    <w:rsid w:val="00625B67"/>
    <w:rsid w:val="00625E9C"/>
    <w:rsid w:val="0063053F"/>
    <w:rsid w:val="00630E85"/>
    <w:rsid w:val="00632F12"/>
    <w:rsid w:val="0063346F"/>
    <w:rsid w:val="00634451"/>
    <w:rsid w:val="0063494E"/>
    <w:rsid w:val="00635798"/>
    <w:rsid w:val="0063627B"/>
    <w:rsid w:val="00636E5F"/>
    <w:rsid w:val="00637690"/>
    <w:rsid w:val="006402D3"/>
    <w:rsid w:val="00642BD6"/>
    <w:rsid w:val="006448F0"/>
    <w:rsid w:val="006456A7"/>
    <w:rsid w:val="00645E1D"/>
    <w:rsid w:val="00646C72"/>
    <w:rsid w:val="0064702C"/>
    <w:rsid w:val="0064741C"/>
    <w:rsid w:val="00650C02"/>
    <w:rsid w:val="00651815"/>
    <w:rsid w:val="00655B3D"/>
    <w:rsid w:val="006560E6"/>
    <w:rsid w:val="00656514"/>
    <w:rsid w:val="00657161"/>
    <w:rsid w:val="00657E43"/>
    <w:rsid w:val="00661646"/>
    <w:rsid w:val="00662AB3"/>
    <w:rsid w:val="006654B3"/>
    <w:rsid w:val="00665FBD"/>
    <w:rsid w:val="00666E48"/>
    <w:rsid w:val="00667395"/>
    <w:rsid w:val="00667A37"/>
    <w:rsid w:val="00667C64"/>
    <w:rsid w:val="006714E9"/>
    <w:rsid w:val="00671AF9"/>
    <w:rsid w:val="00677626"/>
    <w:rsid w:val="00681CA6"/>
    <w:rsid w:val="00681E80"/>
    <w:rsid w:val="00682051"/>
    <w:rsid w:val="006821F6"/>
    <w:rsid w:val="00684672"/>
    <w:rsid w:val="00685673"/>
    <w:rsid w:val="00686EC7"/>
    <w:rsid w:val="00687399"/>
    <w:rsid w:val="00687799"/>
    <w:rsid w:val="006911F7"/>
    <w:rsid w:val="00691CE5"/>
    <w:rsid w:val="006924B6"/>
    <w:rsid w:val="00693142"/>
    <w:rsid w:val="006946E6"/>
    <w:rsid w:val="00695DC8"/>
    <w:rsid w:val="00695FDA"/>
    <w:rsid w:val="00697AB0"/>
    <w:rsid w:val="00697AFE"/>
    <w:rsid w:val="006A2796"/>
    <w:rsid w:val="006A4CDD"/>
    <w:rsid w:val="006A693B"/>
    <w:rsid w:val="006A71A7"/>
    <w:rsid w:val="006A7B50"/>
    <w:rsid w:val="006A7EA3"/>
    <w:rsid w:val="006B1598"/>
    <w:rsid w:val="006B16D8"/>
    <w:rsid w:val="006B2902"/>
    <w:rsid w:val="006B29B8"/>
    <w:rsid w:val="006B3087"/>
    <w:rsid w:val="006B34A3"/>
    <w:rsid w:val="006B4C94"/>
    <w:rsid w:val="006B4D48"/>
    <w:rsid w:val="006B68B2"/>
    <w:rsid w:val="006C0B44"/>
    <w:rsid w:val="006C0D29"/>
    <w:rsid w:val="006C1B2C"/>
    <w:rsid w:val="006C1F95"/>
    <w:rsid w:val="006C317F"/>
    <w:rsid w:val="006C369E"/>
    <w:rsid w:val="006C5ED6"/>
    <w:rsid w:val="006C608B"/>
    <w:rsid w:val="006C60DD"/>
    <w:rsid w:val="006C62C6"/>
    <w:rsid w:val="006C7EDD"/>
    <w:rsid w:val="006D13AC"/>
    <w:rsid w:val="006D3A2E"/>
    <w:rsid w:val="006D3FE4"/>
    <w:rsid w:val="006D4110"/>
    <w:rsid w:val="006D7F37"/>
    <w:rsid w:val="006E1ADD"/>
    <w:rsid w:val="006E2B8C"/>
    <w:rsid w:val="006E3A4E"/>
    <w:rsid w:val="006E451D"/>
    <w:rsid w:val="006E4FD0"/>
    <w:rsid w:val="006E67EB"/>
    <w:rsid w:val="006E6808"/>
    <w:rsid w:val="006E706E"/>
    <w:rsid w:val="006E756D"/>
    <w:rsid w:val="006F05E0"/>
    <w:rsid w:val="006F05ED"/>
    <w:rsid w:val="006F0B3C"/>
    <w:rsid w:val="006F2860"/>
    <w:rsid w:val="006F3610"/>
    <w:rsid w:val="006F36F3"/>
    <w:rsid w:val="006F4B31"/>
    <w:rsid w:val="006F7F4E"/>
    <w:rsid w:val="0070015C"/>
    <w:rsid w:val="0070034A"/>
    <w:rsid w:val="00700A5E"/>
    <w:rsid w:val="00701615"/>
    <w:rsid w:val="00703488"/>
    <w:rsid w:val="00703837"/>
    <w:rsid w:val="00703C2A"/>
    <w:rsid w:val="00704A5E"/>
    <w:rsid w:val="00705486"/>
    <w:rsid w:val="0070771A"/>
    <w:rsid w:val="00711A7E"/>
    <w:rsid w:val="007121B1"/>
    <w:rsid w:val="007125BF"/>
    <w:rsid w:val="00712FE9"/>
    <w:rsid w:val="00713649"/>
    <w:rsid w:val="00713E3A"/>
    <w:rsid w:val="00714038"/>
    <w:rsid w:val="0071710F"/>
    <w:rsid w:val="00717209"/>
    <w:rsid w:val="00717CD6"/>
    <w:rsid w:val="0072061A"/>
    <w:rsid w:val="0072188C"/>
    <w:rsid w:val="007234FA"/>
    <w:rsid w:val="00725091"/>
    <w:rsid w:val="00726A68"/>
    <w:rsid w:val="00726C08"/>
    <w:rsid w:val="00730111"/>
    <w:rsid w:val="0073033D"/>
    <w:rsid w:val="00730826"/>
    <w:rsid w:val="00731144"/>
    <w:rsid w:val="0073332E"/>
    <w:rsid w:val="00733428"/>
    <w:rsid w:val="00733BF4"/>
    <w:rsid w:val="00734596"/>
    <w:rsid w:val="007360CD"/>
    <w:rsid w:val="0073752B"/>
    <w:rsid w:val="0074293D"/>
    <w:rsid w:val="00743B90"/>
    <w:rsid w:val="007444CF"/>
    <w:rsid w:val="0074485D"/>
    <w:rsid w:val="00745174"/>
    <w:rsid w:val="00745EB8"/>
    <w:rsid w:val="00745FA1"/>
    <w:rsid w:val="0074678F"/>
    <w:rsid w:val="00746E34"/>
    <w:rsid w:val="007474BB"/>
    <w:rsid w:val="00750092"/>
    <w:rsid w:val="007530BF"/>
    <w:rsid w:val="0075379D"/>
    <w:rsid w:val="007539FB"/>
    <w:rsid w:val="00754988"/>
    <w:rsid w:val="00755C76"/>
    <w:rsid w:val="00755FAF"/>
    <w:rsid w:val="007576C4"/>
    <w:rsid w:val="00761157"/>
    <w:rsid w:val="00762479"/>
    <w:rsid w:val="00763946"/>
    <w:rsid w:val="00763D80"/>
    <w:rsid w:val="007644A2"/>
    <w:rsid w:val="00766375"/>
    <w:rsid w:val="00766B16"/>
    <w:rsid w:val="007679EB"/>
    <w:rsid w:val="007731BD"/>
    <w:rsid w:val="007739C7"/>
    <w:rsid w:val="00773A51"/>
    <w:rsid w:val="00776150"/>
    <w:rsid w:val="00777820"/>
    <w:rsid w:val="00782E05"/>
    <w:rsid w:val="00784C54"/>
    <w:rsid w:val="007871D9"/>
    <w:rsid w:val="007901FD"/>
    <w:rsid w:val="007917F0"/>
    <w:rsid w:val="00795D04"/>
    <w:rsid w:val="007A17AA"/>
    <w:rsid w:val="007A2D69"/>
    <w:rsid w:val="007A3C6F"/>
    <w:rsid w:val="007A4CCC"/>
    <w:rsid w:val="007A7267"/>
    <w:rsid w:val="007A726A"/>
    <w:rsid w:val="007B2362"/>
    <w:rsid w:val="007B2583"/>
    <w:rsid w:val="007B263B"/>
    <w:rsid w:val="007B4E87"/>
    <w:rsid w:val="007B647D"/>
    <w:rsid w:val="007C019E"/>
    <w:rsid w:val="007C0D0D"/>
    <w:rsid w:val="007C1AEA"/>
    <w:rsid w:val="007C3A61"/>
    <w:rsid w:val="007C3FC4"/>
    <w:rsid w:val="007C504C"/>
    <w:rsid w:val="007C504E"/>
    <w:rsid w:val="007C70A8"/>
    <w:rsid w:val="007D0BAB"/>
    <w:rsid w:val="007D0FBB"/>
    <w:rsid w:val="007D1CEF"/>
    <w:rsid w:val="007D1F64"/>
    <w:rsid w:val="007D2022"/>
    <w:rsid w:val="007D2741"/>
    <w:rsid w:val="007D35CB"/>
    <w:rsid w:val="007D4993"/>
    <w:rsid w:val="007D569D"/>
    <w:rsid w:val="007D676A"/>
    <w:rsid w:val="007D7CF5"/>
    <w:rsid w:val="007E09C8"/>
    <w:rsid w:val="007E1325"/>
    <w:rsid w:val="007E24B1"/>
    <w:rsid w:val="007E25E3"/>
    <w:rsid w:val="007E4FFC"/>
    <w:rsid w:val="007F02AB"/>
    <w:rsid w:val="007F2075"/>
    <w:rsid w:val="007F42B9"/>
    <w:rsid w:val="007F5149"/>
    <w:rsid w:val="007F5F75"/>
    <w:rsid w:val="008018E4"/>
    <w:rsid w:val="00801C94"/>
    <w:rsid w:val="00801D26"/>
    <w:rsid w:val="00804CF4"/>
    <w:rsid w:val="008069F2"/>
    <w:rsid w:val="00807073"/>
    <w:rsid w:val="0081074F"/>
    <w:rsid w:val="00810A48"/>
    <w:rsid w:val="00811289"/>
    <w:rsid w:val="00811AEE"/>
    <w:rsid w:val="008125F2"/>
    <w:rsid w:val="008127BD"/>
    <w:rsid w:val="0081293E"/>
    <w:rsid w:val="0081304E"/>
    <w:rsid w:val="0081307D"/>
    <w:rsid w:val="0081313D"/>
    <w:rsid w:val="00814507"/>
    <w:rsid w:val="00815070"/>
    <w:rsid w:val="00815921"/>
    <w:rsid w:val="00815975"/>
    <w:rsid w:val="00815A10"/>
    <w:rsid w:val="008204A6"/>
    <w:rsid w:val="00820E54"/>
    <w:rsid w:val="008210D1"/>
    <w:rsid w:val="0082197C"/>
    <w:rsid w:val="0082237D"/>
    <w:rsid w:val="00822F8C"/>
    <w:rsid w:val="00823593"/>
    <w:rsid w:val="008237A8"/>
    <w:rsid w:val="00823852"/>
    <w:rsid w:val="008259BA"/>
    <w:rsid w:val="0082642F"/>
    <w:rsid w:val="008274FF"/>
    <w:rsid w:val="00827759"/>
    <w:rsid w:val="00827A93"/>
    <w:rsid w:val="008303A7"/>
    <w:rsid w:val="00830E19"/>
    <w:rsid w:val="008350CB"/>
    <w:rsid w:val="0083529B"/>
    <w:rsid w:val="00835B9D"/>
    <w:rsid w:val="0084062F"/>
    <w:rsid w:val="00840DA8"/>
    <w:rsid w:val="008431E9"/>
    <w:rsid w:val="00844FE5"/>
    <w:rsid w:val="008454BD"/>
    <w:rsid w:val="008476EC"/>
    <w:rsid w:val="008477BA"/>
    <w:rsid w:val="008505A8"/>
    <w:rsid w:val="008519A9"/>
    <w:rsid w:val="00853809"/>
    <w:rsid w:val="00854D08"/>
    <w:rsid w:val="00855218"/>
    <w:rsid w:val="00855D0B"/>
    <w:rsid w:val="00856206"/>
    <w:rsid w:val="00857180"/>
    <w:rsid w:val="008572A3"/>
    <w:rsid w:val="008574AB"/>
    <w:rsid w:val="008601C4"/>
    <w:rsid w:val="00861161"/>
    <w:rsid w:val="00861361"/>
    <w:rsid w:val="00862FA6"/>
    <w:rsid w:val="0086346C"/>
    <w:rsid w:val="00866E8B"/>
    <w:rsid w:val="00871A0C"/>
    <w:rsid w:val="00871F75"/>
    <w:rsid w:val="008721FF"/>
    <w:rsid w:val="00872510"/>
    <w:rsid w:val="008729BF"/>
    <w:rsid w:val="00872E85"/>
    <w:rsid w:val="00873936"/>
    <w:rsid w:val="00875183"/>
    <w:rsid w:val="00875273"/>
    <w:rsid w:val="008754D8"/>
    <w:rsid w:val="00875529"/>
    <w:rsid w:val="0087605E"/>
    <w:rsid w:val="008761B8"/>
    <w:rsid w:val="008768CF"/>
    <w:rsid w:val="00877A57"/>
    <w:rsid w:val="00877F44"/>
    <w:rsid w:val="008808C6"/>
    <w:rsid w:val="0088226E"/>
    <w:rsid w:val="00884A88"/>
    <w:rsid w:val="00884B32"/>
    <w:rsid w:val="0088571A"/>
    <w:rsid w:val="00887811"/>
    <w:rsid w:val="00890656"/>
    <w:rsid w:val="008907F8"/>
    <w:rsid w:val="00891DC3"/>
    <w:rsid w:val="00891FF5"/>
    <w:rsid w:val="00892282"/>
    <w:rsid w:val="0089238C"/>
    <w:rsid w:val="00892DA0"/>
    <w:rsid w:val="00896E09"/>
    <w:rsid w:val="008A1ADF"/>
    <w:rsid w:val="008A4BF1"/>
    <w:rsid w:val="008A5C77"/>
    <w:rsid w:val="008A7496"/>
    <w:rsid w:val="008A7EB8"/>
    <w:rsid w:val="008B0F61"/>
    <w:rsid w:val="008B27EB"/>
    <w:rsid w:val="008B2AC4"/>
    <w:rsid w:val="008B2EAB"/>
    <w:rsid w:val="008B3237"/>
    <w:rsid w:val="008B6CC2"/>
    <w:rsid w:val="008B7A58"/>
    <w:rsid w:val="008C003D"/>
    <w:rsid w:val="008C1504"/>
    <w:rsid w:val="008C2A48"/>
    <w:rsid w:val="008C48FE"/>
    <w:rsid w:val="008C4F6E"/>
    <w:rsid w:val="008C7BF4"/>
    <w:rsid w:val="008D11F4"/>
    <w:rsid w:val="008D19FF"/>
    <w:rsid w:val="008D3324"/>
    <w:rsid w:val="008D340A"/>
    <w:rsid w:val="008D3647"/>
    <w:rsid w:val="008D50C7"/>
    <w:rsid w:val="008D55F8"/>
    <w:rsid w:val="008D5BF0"/>
    <w:rsid w:val="008D635F"/>
    <w:rsid w:val="008D6D63"/>
    <w:rsid w:val="008E1B63"/>
    <w:rsid w:val="008E22CA"/>
    <w:rsid w:val="008E27CE"/>
    <w:rsid w:val="008E4318"/>
    <w:rsid w:val="008E47D8"/>
    <w:rsid w:val="008E5195"/>
    <w:rsid w:val="008E5F4E"/>
    <w:rsid w:val="008E632C"/>
    <w:rsid w:val="008E673E"/>
    <w:rsid w:val="008F1429"/>
    <w:rsid w:val="008F3310"/>
    <w:rsid w:val="008F3949"/>
    <w:rsid w:val="008F4EC6"/>
    <w:rsid w:val="008F52FD"/>
    <w:rsid w:val="008F5CE7"/>
    <w:rsid w:val="008F5DB9"/>
    <w:rsid w:val="008F6375"/>
    <w:rsid w:val="008F7FBA"/>
    <w:rsid w:val="009001EC"/>
    <w:rsid w:val="0090249A"/>
    <w:rsid w:val="00904088"/>
    <w:rsid w:val="0090637F"/>
    <w:rsid w:val="00906687"/>
    <w:rsid w:val="00906DF1"/>
    <w:rsid w:val="00907FC5"/>
    <w:rsid w:val="00910886"/>
    <w:rsid w:val="009132F5"/>
    <w:rsid w:val="009162D8"/>
    <w:rsid w:val="009169BC"/>
    <w:rsid w:val="009173DA"/>
    <w:rsid w:val="00917BE1"/>
    <w:rsid w:val="009214CB"/>
    <w:rsid w:val="00921F93"/>
    <w:rsid w:val="00922BDC"/>
    <w:rsid w:val="00925516"/>
    <w:rsid w:val="00926272"/>
    <w:rsid w:val="00927B50"/>
    <w:rsid w:val="009300C6"/>
    <w:rsid w:val="00933339"/>
    <w:rsid w:val="00934D51"/>
    <w:rsid w:val="0093796D"/>
    <w:rsid w:val="00941076"/>
    <w:rsid w:val="009415FE"/>
    <w:rsid w:val="009419D9"/>
    <w:rsid w:val="00941DDE"/>
    <w:rsid w:val="0094205F"/>
    <w:rsid w:val="0094223E"/>
    <w:rsid w:val="00943A87"/>
    <w:rsid w:val="00944AD3"/>
    <w:rsid w:val="00944E9A"/>
    <w:rsid w:val="00947A43"/>
    <w:rsid w:val="0095147C"/>
    <w:rsid w:val="00951FD8"/>
    <w:rsid w:val="00952972"/>
    <w:rsid w:val="0095330F"/>
    <w:rsid w:val="00953A25"/>
    <w:rsid w:val="00956B27"/>
    <w:rsid w:val="00960C0C"/>
    <w:rsid w:val="00963341"/>
    <w:rsid w:val="0096439B"/>
    <w:rsid w:val="00964A49"/>
    <w:rsid w:val="009730E0"/>
    <w:rsid w:val="009762E0"/>
    <w:rsid w:val="00976B19"/>
    <w:rsid w:val="00976FBF"/>
    <w:rsid w:val="0097722F"/>
    <w:rsid w:val="00980112"/>
    <w:rsid w:val="00982D2E"/>
    <w:rsid w:val="0098328D"/>
    <w:rsid w:val="0098435F"/>
    <w:rsid w:val="009850FD"/>
    <w:rsid w:val="00985902"/>
    <w:rsid w:val="00985C76"/>
    <w:rsid w:val="00986903"/>
    <w:rsid w:val="009900D6"/>
    <w:rsid w:val="00990693"/>
    <w:rsid w:val="009928CF"/>
    <w:rsid w:val="00994660"/>
    <w:rsid w:val="00994AF3"/>
    <w:rsid w:val="0099607B"/>
    <w:rsid w:val="00997AA1"/>
    <w:rsid w:val="009A00AE"/>
    <w:rsid w:val="009A037C"/>
    <w:rsid w:val="009A0F4A"/>
    <w:rsid w:val="009A223F"/>
    <w:rsid w:val="009A2DDD"/>
    <w:rsid w:val="009A389B"/>
    <w:rsid w:val="009A46DE"/>
    <w:rsid w:val="009A500F"/>
    <w:rsid w:val="009B0C07"/>
    <w:rsid w:val="009B2118"/>
    <w:rsid w:val="009B2227"/>
    <w:rsid w:val="009B3C46"/>
    <w:rsid w:val="009B4AE0"/>
    <w:rsid w:val="009B5FB5"/>
    <w:rsid w:val="009C0E1B"/>
    <w:rsid w:val="009C1996"/>
    <w:rsid w:val="009C1A71"/>
    <w:rsid w:val="009C2F77"/>
    <w:rsid w:val="009C41E2"/>
    <w:rsid w:val="009C761C"/>
    <w:rsid w:val="009C7E9A"/>
    <w:rsid w:val="009D17A8"/>
    <w:rsid w:val="009D1EB8"/>
    <w:rsid w:val="009D39FD"/>
    <w:rsid w:val="009D63C2"/>
    <w:rsid w:val="009D6B23"/>
    <w:rsid w:val="009D7C6B"/>
    <w:rsid w:val="009E064A"/>
    <w:rsid w:val="009E06F0"/>
    <w:rsid w:val="009E0B23"/>
    <w:rsid w:val="009E179B"/>
    <w:rsid w:val="009E1EAC"/>
    <w:rsid w:val="009E2135"/>
    <w:rsid w:val="009E2C5F"/>
    <w:rsid w:val="009E5487"/>
    <w:rsid w:val="009E57A4"/>
    <w:rsid w:val="009E5E94"/>
    <w:rsid w:val="009E68B8"/>
    <w:rsid w:val="009E7ACB"/>
    <w:rsid w:val="009F197B"/>
    <w:rsid w:val="009F21CE"/>
    <w:rsid w:val="009F6281"/>
    <w:rsid w:val="009F6E77"/>
    <w:rsid w:val="009F72E2"/>
    <w:rsid w:val="009F7652"/>
    <w:rsid w:val="00A01F16"/>
    <w:rsid w:val="00A02972"/>
    <w:rsid w:val="00A032D7"/>
    <w:rsid w:val="00A053D8"/>
    <w:rsid w:val="00A054DA"/>
    <w:rsid w:val="00A07508"/>
    <w:rsid w:val="00A10566"/>
    <w:rsid w:val="00A10DD1"/>
    <w:rsid w:val="00A11DDD"/>
    <w:rsid w:val="00A171F2"/>
    <w:rsid w:val="00A207C2"/>
    <w:rsid w:val="00A22AE9"/>
    <w:rsid w:val="00A231B6"/>
    <w:rsid w:val="00A232CC"/>
    <w:rsid w:val="00A25A7D"/>
    <w:rsid w:val="00A25F61"/>
    <w:rsid w:val="00A32352"/>
    <w:rsid w:val="00A33955"/>
    <w:rsid w:val="00A347BB"/>
    <w:rsid w:val="00A35702"/>
    <w:rsid w:val="00A35FA9"/>
    <w:rsid w:val="00A37D5F"/>
    <w:rsid w:val="00A4132A"/>
    <w:rsid w:val="00A41771"/>
    <w:rsid w:val="00A421B7"/>
    <w:rsid w:val="00A45434"/>
    <w:rsid w:val="00A4620D"/>
    <w:rsid w:val="00A527EF"/>
    <w:rsid w:val="00A53D3D"/>
    <w:rsid w:val="00A53E28"/>
    <w:rsid w:val="00A55EE1"/>
    <w:rsid w:val="00A56024"/>
    <w:rsid w:val="00A56166"/>
    <w:rsid w:val="00A578A5"/>
    <w:rsid w:val="00A62834"/>
    <w:rsid w:val="00A64CBC"/>
    <w:rsid w:val="00A7354D"/>
    <w:rsid w:val="00A73D28"/>
    <w:rsid w:val="00A7632C"/>
    <w:rsid w:val="00A767B8"/>
    <w:rsid w:val="00A76B52"/>
    <w:rsid w:val="00A77604"/>
    <w:rsid w:val="00A80139"/>
    <w:rsid w:val="00A825DF"/>
    <w:rsid w:val="00A827D2"/>
    <w:rsid w:val="00A82F04"/>
    <w:rsid w:val="00A83369"/>
    <w:rsid w:val="00A85825"/>
    <w:rsid w:val="00A85C99"/>
    <w:rsid w:val="00A876D2"/>
    <w:rsid w:val="00A90F71"/>
    <w:rsid w:val="00A938C1"/>
    <w:rsid w:val="00A938FA"/>
    <w:rsid w:val="00A93E8E"/>
    <w:rsid w:val="00A94002"/>
    <w:rsid w:val="00A94D1A"/>
    <w:rsid w:val="00A96517"/>
    <w:rsid w:val="00A97EA2"/>
    <w:rsid w:val="00AA0083"/>
    <w:rsid w:val="00AA0290"/>
    <w:rsid w:val="00AA0A0A"/>
    <w:rsid w:val="00AA37AF"/>
    <w:rsid w:val="00AA384E"/>
    <w:rsid w:val="00AA4B1E"/>
    <w:rsid w:val="00AB6B12"/>
    <w:rsid w:val="00AC06FB"/>
    <w:rsid w:val="00AC0C84"/>
    <w:rsid w:val="00AC17CA"/>
    <w:rsid w:val="00AC4AB3"/>
    <w:rsid w:val="00AC4C9E"/>
    <w:rsid w:val="00AC4FB7"/>
    <w:rsid w:val="00AC6144"/>
    <w:rsid w:val="00AC6C2E"/>
    <w:rsid w:val="00AC735F"/>
    <w:rsid w:val="00AC7BF5"/>
    <w:rsid w:val="00AD04B7"/>
    <w:rsid w:val="00AD2CC3"/>
    <w:rsid w:val="00AD41CB"/>
    <w:rsid w:val="00AD4711"/>
    <w:rsid w:val="00AD568A"/>
    <w:rsid w:val="00AD5CFE"/>
    <w:rsid w:val="00AD690D"/>
    <w:rsid w:val="00AE08B2"/>
    <w:rsid w:val="00AE3826"/>
    <w:rsid w:val="00AE6555"/>
    <w:rsid w:val="00AE6BB6"/>
    <w:rsid w:val="00AF12FF"/>
    <w:rsid w:val="00AF3CF4"/>
    <w:rsid w:val="00AF4ABA"/>
    <w:rsid w:val="00AF4BB4"/>
    <w:rsid w:val="00AF5379"/>
    <w:rsid w:val="00AF58A8"/>
    <w:rsid w:val="00AF5D46"/>
    <w:rsid w:val="00AF6332"/>
    <w:rsid w:val="00AF663B"/>
    <w:rsid w:val="00B00033"/>
    <w:rsid w:val="00B00F07"/>
    <w:rsid w:val="00B04D89"/>
    <w:rsid w:val="00B051E2"/>
    <w:rsid w:val="00B07EF6"/>
    <w:rsid w:val="00B10E05"/>
    <w:rsid w:val="00B12F1C"/>
    <w:rsid w:val="00B13B89"/>
    <w:rsid w:val="00B144E9"/>
    <w:rsid w:val="00B158E8"/>
    <w:rsid w:val="00B16496"/>
    <w:rsid w:val="00B201D0"/>
    <w:rsid w:val="00B21B7A"/>
    <w:rsid w:val="00B21E5F"/>
    <w:rsid w:val="00B2212C"/>
    <w:rsid w:val="00B22816"/>
    <w:rsid w:val="00B23A74"/>
    <w:rsid w:val="00B2483D"/>
    <w:rsid w:val="00B251DE"/>
    <w:rsid w:val="00B26A8D"/>
    <w:rsid w:val="00B32EB0"/>
    <w:rsid w:val="00B33BA2"/>
    <w:rsid w:val="00B3414D"/>
    <w:rsid w:val="00B36269"/>
    <w:rsid w:val="00B410A6"/>
    <w:rsid w:val="00B42C8D"/>
    <w:rsid w:val="00B444E4"/>
    <w:rsid w:val="00B50950"/>
    <w:rsid w:val="00B50B61"/>
    <w:rsid w:val="00B50C70"/>
    <w:rsid w:val="00B515FB"/>
    <w:rsid w:val="00B5262A"/>
    <w:rsid w:val="00B52D84"/>
    <w:rsid w:val="00B52EE6"/>
    <w:rsid w:val="00B56974"/>
    <w:rsid w:val="00B57619"/>
    <w:rsid w:val="00B60D09"/>
    <w:rsid w:val="00B62F2F"/>
    <w:rsid w:val="00B634A0"/>
    <w:rsid w:val="00B67469"/>
    <w:rsid w:val="00B7090C"/>
    <w:rsid w:val="00B70EDD"/>
    <w:rsid w:val="00B7139B"/>
    <w:rsid w:val="00B716D4"/>
    <w:rsid w:val="00B7213D"/>
    <w:rsid w:val="00B730DE"/>
    <w:rsid w:val="00B734BF"/>
    <w:rsid w:val="00B73E22"/>
    <w:rsid w:val="00B76BC3"/>
    <w:rsid w:val="00B76EB1"/>
    <w:rsid w:val="00B774DB"/>
    <w:rsid w:val="00B807B1"/>
    <w:rsid w:val="00B82971"/>
    <w:rsid w:val="00B82A45"/>
    <w:rsid w:val="00B82A69"/>
    <w:rsid w:val="00B83262"/>
    <w:rsid w:val="00B833FB"/>
    <w:rsid w:val="00B85889"/>
    <w:rsid w:val="00B85A01"/>
    <w:rsid w:val="00B85EF6"/>
    <w:rsid w:val="00B865AC"/>
    <w:rsid w:val="00B86E2D"/>
    <w:rsid w:val="00B86E7E"/>
    <w:rsid w:val="00B90085"/>
    <w:rsid w:val="00B91E2B"/>
    <w:rsid w:val="00B93A6B"/>
    <w:rsid w:val="00B93C14"/>
    <w:rsid w:val="00B941D0"/>
    <w:rsid w:val="00B94243"/>
    <w:rsid w:val="00B956D3"/>
    <w:rsid w:val="00B9675F"/>
    <w:rsid w:val="00B97DAE"/>
    <w:rsid w:val="00BA1A47"/>
    <w:rsid w:val="00BA35BC"/>
    <w:rsid w:val="00BA3EDF"/>
    <w:rsid w:val="00BA3F96"/>
    <w:rsid w:val="00BA63F0"/>
    <w:rsid w:val="00BB0A1E"/>
    <w:rsid w:val="00BB1621"/>
    <w:rsid w:val="00BB19B8"/>
    <w:rsid w:val="00BB1B8D"/>
    <w:rsid w:val="00BB2524"/>
    <w:rsid w:val="00BB3829"/>
    <w:rsid w:val="00BB4165"/>
    <w:rsid w:val="00BB547C"/>
    <w:rsid w:val="00BB632A"/>
    <w:rsid w:val="00BB6547"/>
    <w:rsid w:val="00BB7687"/>
    <w:rsid w:val="00BB7837"/>
    <w:rsid w:val="00BC12F2"/>
    <w:rsid w:val="00BC2738"/>
    <w:rsid w:val="00BC2B01"/>
    <w:rsid w:val="00BC40C8"/>
    <w:rsid w:val="00BC570A"/>
    <w:rsid w:val="00BC6839"/>
    <w:rsid w:val="00BD0676"/>
    <w:rsid w:val="00BD09F4"/>
    <w:rsid w:val="00BD0B64"/>
    <w:rsid w:val="00BD0D53"/>
    <w:rsid w:val="00BD0EE6"/>
    <w:rsid w:val="00BD169A"/>
    <w:rsid w:val="00BD24C8"/>
    <w:rsid w:val="00BD28FB"/>
    <w:rsid w:val="00BD3D19"/>
    <w:rsid w:val="00BD4BC3"/>
    <w:rsid w:val="00BD5F61"/>
    <w:rsid w:val="00BE04C7"/>
    <w:rsid w:val="00BE0D4B"/>
    <w:rsid w:val="00BE16AC"/>
    <w:rsid w:val="00BE1871"/>
    <w:rsid w:val="00BE2AE6"/>
    <w:rsid w:val="00BE3FBD"/>
    <w:rsid w:val="00BE505A"/>
    <w:rsid w:val="00BE5C8F"/>
    <w:rsid w:val="00BE5F76"/>
    <w:rsid w:val="00BE7EB4"/>
    <w:rsid w:val="00BF0BE7"/>
    <w:rsid w:val="00BF1639"/>
    <w:rsid w:val="00BF1F54"/>
    <w:rsid w:val="00BF429E"/>
    <w:rsid w:val="00BF4BD9"/>
    <w:rsid w:val="00BF72AB"/>
    <w:rsid w:val="00BF7CD1"/>
    <w:rsid w:val="00C002FF"/>
    <w:rsid w:val="00C006B7"/>
    <w:rsid w:val="00C007BB"/>
    <w:rsid w:val="00C02611"/>
    <w:rsid w:val="00C02652"/>
    <w:rsid w:val="00C03FEF"/>
    <w:rsid w:val="00C05CFB"/>
    <w:rsid w:val="00C06156"/>
    <w:rsid w:val="00C077D6"/>
    <w:rsid w:val="00C10236"/>
    <w:rsid w:val="00C160E9"/>
    <w:rsid w:val="00C16957"/>
    <w:rsid w:val="00C16C03"/>
    <w:rsid w:val="00C17269"/>
    <w:rsid w:val="00C173EE"/>
    <w:rsid w:val="00C20316"/>
    <w:rsid w:val="00C20E53"/>
    <w:rsid w:val="00C22FB0"/>
    <w:rsid w:val="00C23F4E"/>
    <w:rsid w:val="00C24257"/>
    <w:rsid w:val="00C245AF"/>
    <w:rsid w:val="00C24D54"/>
    <w:rsid w:val="00C260F4"/>
    <w:rsid w:val="00C272F3"/>
    <w:rsid w:val="00C31CB4"/>
    <w:rsid w:val="00C33346"/>
    <w:rsid w:val="00C3348F"/>
    <w:rsid w:val="00C35EB0"/>
    <w:rsid w:val="00C37C59"/>
    <w:rsid w:val="00C41896"/>
    <w:rsid w:val="00C42117"/>
    <w:rsid w:val="00C432BF"/>
    <w:rsid w:val="00C43F92"/>
    <w:rsid w:val="00C45069"/>
    <w:rsid w:val="00C502B5"/>
    <w:rsid w:val="00C51A9A"/>
    <w:rsid w:val="00C53822"/>
    <w:rsid w:val="00C53EC2"/>
    <w:rsid w:val="00C56F8C"/>
    <w:rsid w:val="00C62321"/>
    <w:rsid w:val="00C6366A"/>
    <w:rsid w:val="00C6377A"/>
    <w:rsid w:val="00C64252"/>
    <w:rsid w:val="00C65D99"/>
    <w:rsid w:val="00C66EED"/>
    <w:rsid w:val="00C70575"/>
    <w:rsid w:val="00C73509"/>
    <w:rsid w:val="00C73CCC"/>
    <w:rsid w:val="00C759F4"/>
    <w:rsid w:val="00C76A47"/>
    <w:rsid w:val="00C81DD7"/>
    <w:rsid w:val="00C8205A"/>
    <w:rsid w:val="00C82FEF"/>
    <w:rsid w:val="00C83546"/>
    <w:rsid w:val="00C837FB"/>
    <w:rsid w:val="00C839BE"/>
    <w:rsid w:val="00C852FE"/>
    <w:rsid w:val="00C85A74"/>
    <w:rsid w:val="00C85F2E"/>
    <w:rsid w:val="00C8758B"/>
    <w:rsid w:val="00C8767D"/>
    <w:rsid w:val="00C87B30"/>
    <w:rsid w:val="00C87BC4"/>
    <w:rsid w:val="00C91DE2"/>
    <w:rsid w:val="00C92AC5"/>
    <w:rsid w:val="00C97555"/>
    <w:rsid w:val="00CA0819"/>
    <w:rsid w:val="00CA186E"/>
    <w:rsid w:val="00CA4221"/>
    <w:rsid w:val="00CA54B7"/>
    <w:rsid w:val="00CA69BB"/>
    <w:rsid w:val="00CA780C"/>
    <w:rsid w:val="00CB097D"/>
    <w:rsid w:val="00CB0A11"/>
    <w:rsid w:val="00CB2E3C"/>
    <w:rsid w:val="00CB324E"/>
    <w:rsid w:val="00CB57C1"/>
    <w:rsid w:val="00CB6270"/>
    <w:rsid w:val="00CC0BEF"/>
    <w:rsid w:val="00CC40D3"/>
    <w:rsid w:val="00CC4AE6"/>
    <w:rsid w:val="00CC58AB"/>
    <w:rsid w:val="00CC6B78"/>
    <w:rsid w:val="00CC6D70"/>
    <w:rsid w:val="00CC6FCB"/>
    <w:rsid w:val="00CC73B5"/>
    <w:rsid w:val="00CD0D59"/>
    <w:rsid w:val="00CD22BB"/>
    <w:rsid w:val="00CD45AB"/>
    <w:rsid w:val="00CD4EFF"/>
    <w:rsid w:val="00CD5096"/>
    <w:rsid w:val="00CD5278"/>
    <w:rsid w:val="00CD587B"/>
    <w:rsid w:val="00CD5A3F"/>
    <w:rsid w:val="00CD6013"/>
    <w:rsid w:val="00CD78A5"/>
    <w:rsid w:val="00CE1C65"/>
    <w:rsid w:val="00CE1F77"/>
    <w:rsid w:val="00CE7F2D"/>
    <w:rsid w:val="00CF09B4"/>
    <w:rsid w:val="00CF0BC8"/>
    <w:rsid w:val="00CF0F47"/>
    <w:rsid w:val="00CF2274"/>
    <w:rsid w:val="00CF23EF"/>
    <w:rsid w:val="00CF33FE"/>
    <w:rsid w:val="00CF3AE9"/>
    <w:rsid w:val="00CF3DBF"/>
    <w:rsid w:val="00CF40DD"/>
    <w:rsid w:val="00CF4CB6"/>
    <w:rsid w:val="00CF66DF"/>
    <w:rsid w:val="00CF6A93"/>
    <w:rsid w:val="00D00737"/>
    <w:rsid w:val="00D038BF"/>
    <w:rsid w:val="00D041B3"/>
    <w:rsid w:val="00D04585"/>
    <w:rsid w:val="00D04F47"/>
    <w:rsid w:val="00D063A4"/>
    <w:rsid w:val="00D100F5"/>
    <w:rsid w:val="00D1013D"/>
    <w:rsid w:val="00D10279"/>
    <w:rsid w:val="00D1064D"/>
    <w:rsid w:val="00D10F05"/>
    <w:rsid w:val="00D11039"/>
    <w:rsid w:val="00D121FC"/>
    <w:rsid w:val="00D1224D"/>
    <w:rsid w:val="00D125D8"/>
    <w:rsid w:val="00D1411C"/>
    <w:rsid w:val="00D14C85"/>
    <w:rsid w:val="00D1528A"/>
    <w:rsid w:val="00D17A40"/>
    <w:rsid w:val="00D20C1B"/>
    <w:rsid w:val="00D211AF"/>
    <w:rsid w:val="00D21D3B"/>
    <w:rsid w:val="00D22299"/>
    <w:rsid w:val="00D2337B"/>
    <w:rsid w:val="00D243E8"/>
    <w:rsid w:val="00D24C00"/>
    <w:rsid w:val="00D267F6"/>
    <w:rsid w:val="00D27D75"/>
    <w:rsid w:val="00D31FDF"/>
    <w:rsid w:val="00D32723"/>
    <w:rsid w:val="00D32876"/>
    <w:rsid w:val="00D32FD3"/>
    <w:rsid w:val="00D34F4F"/>
    <w:rsid w:val="00D36B2D"/>
    <w:rsid w:val="00D36E67"/>
    <w:rsid w:val="00D36FE5"/>
    <w:rsid w:val="00D37108"/>
    <w:rsid w:val="00D40706"/>
    <w:rsid w:val="00D407F0"/>
    <w:rsid w:val="00D40AF2"/>
    <w:rsid w:val="00D40F68"/>
    <w:rsid w:val="00D42FA0"/>
    <w:rsid w:val="00D43386"/>
    <w:rsid w:val="00D438F8"/>
    <w:rsid w:val="00D474E2"/>
    <w:rsid w:val="00D50156"/>
    <w:rsid w:val="00D54505"/>
    <w:rsid w:val="00D54F27"/>
    <w:rsid w:val="00D56D28"/>
    <w:rsid w:val="00D60892"/>
    <w:rsid w:val="00D62198"/>
    <w:rsid w:val="00D625B9"/>
    <w:rsid w:val="00D63799"/>
    <w:rsid w:val="00D64AC6"/>
    <w:rsid w:val="00D64D21"/>
    <w:rsid w:val="00D65707"/>
    <w:rsid w:val="00D721AD"/>
    <w:rsid w:val="00D75D34"/>
    <w:rsid w:val="00D768D5"/>
    <w:rsid w:val="00D77541"/>
    <w:rsid w:val="00D800AD"/>
    <w:rsid w:val="00D835C5"/>
    <w:rsid w:val="00D83872"/>
    <w:rsid w:val="00D8536B"/>
    <w:rsid w:val="00D860AB"/>
    <w:rsid w:val="00D8720A"/>
    <w:rsid w:val="00D901DF"/>
    <w:rsid w:val="00D90745"/>
    <w:rsid w:val="00D90E33"/>
    <w:rsid w:val="00D94F26"/>
    <w:rsid w:val="00D95B98"/>
    <w:rsid w:val="00D95CFB"/>
    <w:rsid w:val="00D960DF"/>
    <w:rsid w:val="00D97936"/>
    <w:rsid w:val="00DA00D5"/>
    <w:rsid w:val="00DA3332"/>
    <w:rsid w:val="00DA530B"/>
    <w:rsid w:val="00DA5A18"/>
    <w:rsid w:val="00DA5A37"/>
    <w:rsid w:val="00DA70F5"/>
    <w:rsid w:val="00DA7335"/>
    <w:rsid w:val="00DA75A5"/>
    <w:rsid w:val="00DB2554"/>
    <w:rsid w:val="00DB26E4"/>
    <w:rsid w:val="00DB34DD"/>
    <w:rsid w:val="00DB3678"/>
    <w:rsid w:val="00DB50E7"/>
    <w:rsid w:val="00DB542D"/>
    <w:rsid w:val="00DB594D"/>
    <w:rsid w:val="00DB6E49"/>
    <w:rsid w:val="00DB70C8"/>
    <w:rsid w:val="00DC00CE"/>
    <w:rsid w:val="00DC2736"/>
    <w:rsid w:val="00DC31F4"/>
    <w:rsid w:val="00DC3FA1"/>
    <w:rsid w:val="00DC5847"/>
    <w:rsid w:val="00DC653E"/>
    <w:rsid w:val="00DC7631"/>
    <w:rsid w:val="00DD1BB8"/>
    <w:rsid w:val="00DD31AF"/>
    <w:rsid w:val="00DD3983"/>
    <w:rsid w:val="00DD3A44"/>
    <w:rsid w:val="00DD3D23"/>
    <w:rsid w:val="00DD5E57"/>
    <w:rsid w:val="00DD5F4E"/>
    <w:rsid w:val="00DD7F6B"/>
    <w:rsid w:val="00DE052E"/>
    <w:rsid w:val="00DE082E"/>
    <w:rsid w:val="00DE0A4D"/>
    <w:rsid w:val="00DE1AA0"/>
    <w:rsid w:val="00DE2072"/>
    <w:rsid w:val="00DE3737"/>
    <w:rsid w:val="00DE3CE9"/>
    <w:rsid w:val="00DE417E"/>
    <w:rsid w:val="00DE485D"/>
    <w:rsid w:val="00DE4AE8"/>
    <w:rsid w:val="00DE65B7"/>
    <w:rsid w:val="00DE6826"/>
    <w:rsid w:val="00DE6918"/>
    <w:rsid w:val="00DF2680"/>
    <w:rsid w:val="00DF5E1A"/>
    <w:rsid w:val="00DF7602"/>
    <w:rsid w:val="00E00473"/>
    <w:rsid w:val="00E02500"/>
    <w:rsid w:val="00E031EA"/>
    <w:rsid w:val="00E03C9D"/>
    <w:rsid w:val="00E0406D"/>
    <w:rsid w:val="00E04DCD"/>
    <w:rsid w:val="00E0534B"/>
    <w:rsid w:val="00E11B33"/>
    <w:rsid w:val="00E12B7A"/>
    <w:rsid w:val="00E176A9"/>
    <w:rsid w:val="00E20619"/>
    <w:rsid w:val="00E22C72"/>
    <w:rsid w:val="00E26930"/>
    <w:rsid w:val="00E303E1"/>
    <w:rsid w:val="00E31A6A"/>
    <w:rsid w:val="00E33723"/>
    <w:rsid w:val="00E3604A"/>
    <w:rsid w:val="00E36949"/>
    <w:rsid w:val="00E40375"/>
    <w:rsid w:val="00E410E0"/>
    <w:rsid w:val="00E41118"/>
    <w:rsid w:val="00E4121C"/>
    <w:rsid w:val="00E425B1"/>
    <w:rsid w:val="00E43593"/>
    <w:rsid w:val="00E444F5"/>
    <w:rsid w:val="00E47187"/>
    <w:rsid w:val="00E47CF3"/>
    <w:rsid w:val="00E50500"/>
    <w:rsid w:val="00E53C28"/>
    <w:rsid w:val="00E54831"/>
    <w:rsid w:val="00E55F62"/>
    <w:rsid w:val="00E560AF"/>
    <w:rsid w:val="00E6070D"/>
    <w:rsid w:val="00E60871"/>
    <w:rsid w:val="00E60BA4"/>
    <w:rsid w:val="00E64E6F"/>
    <w:rsid w:val="00E650E6"/>
    <w:rsid w:val="00E657F5"/>
    <w:rsid w:val="00E6652A"/>
    <w:rsid w:val="00E66BD7"/>
    <w:rsid w:val="00E66EB2"/>
    <w:rsid w:val="00E70487"/>
    <w:rsid w:val="00E70FD5"/>
    <w:rsid w:val="00E71670"/>
    <w:rsid w:val="00E71A52"/>
    <w:rsid w:val="00E722FA"/>
    <w:rsid w:val="00E729C2"/>
    <w:rsid w:val="00E73508"/>
    <w:rsid w:val="00E74ED4"/>
    <w:rsid w:val="00E7507A"/>
    <w:rsid w:val="00E764BE"/>
    <w:rsid w:val="00E77A22"/>
    <w:rsid w:val="00E8543E"/>
    <w:rsid w:val="00E87CF4"/>
    <w:rsid w:val="00E87F7D"/>
    <w:rsid w:val="00E901CB"/>
    <w:rsid w:val="00E9395C"/>
    <w:rsid w:val="00E9486C"/>
    <w:rsid w:val="00E953AC"/>
    <w:rsid w:val="00E97154"/>
    <w:rsid w:val="00EA3598"/>
    <w:rsid w:val="00EA4157"/>
    <w:rsid w:val="00EA460C"/>
    <w:rsid w:val="00EA4EEA"/>
    <w:rsid w:val="00EA4F9C"/>
    <w:rsid w:val="00EA5D07"/>
    <w:rsid w:val="00EA60DC"/>
    <w:rsid w:val="00EA7D58"/>
    <w:rsid w:val="00EB0C07"/>
    <w:rsid w:val="00EB48D4"/>
    <w:rsid w:val="00EB5637"/>
    <w:rsid w:val="00EB5668"/>
    <w:rsid w:val="00EB5EC7"/>
    <w:rsid w:val="00EB6377"/>
    <w:rsid w:val="00EB6F67"/>
    <w:rsid w:val="00EC088A"/>
    <w:rsid w:val="00EC16E5"/>
    <w:rsid w:val="00EC565B"/>
    <w:rsid w:val="00EC5B0E"/>
    <w:rsid w:val="00ED133D"/>
    <w:rsid w:val="00ED414B"/>
    <w:rsid w:val="00ED4284"/>
    <w:rsid w:val="00EE093E"/>
    <w:rsid w:val="00EE211E"/>
    <w:rsid w:val="00EE45A7"/>
    <w:rsid w:val="00EE4D92"/>
    <w:rsid w:val="00EE4E13"/>
    <w:rsid w:val="00EF0126"/>
    <w:rsid w:val="00EF10FF"/>
    <w:rsid w:val="00EF19D9"/>
    <w:rsid w:val="00EF2BFF"/>
    <w:rsid w:val="00EF2C29"/>
    <w:rsid w:val="00EF2E96"/>
    <w:rsid w:val="00EF5BAC"/>
    <w:rsid w:val="00EF66BF"/>
    <w:rsid w:val="00EF708C"/>
    <w:rsid w:val="00EF72AA"/>
    <w:rsid w:val="00EF7342"/>
    <w:rsid w:val="00EF7C83"/>
    <w:rsid w:val="00F00B27"/>
    <w:rsid w:val="00F01A42"/>
    <w:rsid w:val="00F028DB"/>
    <w:rsid w:val="00F043E9"/>
    <w:rsid w:val="00F04F85"/>
    <w:rsid w:val="00F077F2"/>
    <w:rsid w:val="00F1024B"/>
    <w:rsid w:val="00F11C06"/>
    <w:rsid w:val="00F12AFE"/>
    <w:rsid w:val="00F134D5"/>
    <w:rsid w:val="00F143B4"/>
    <w:rsid w:val="00F17027"/>
    <w:rsid w:val="00F17130"/>
    <w:rsid w:val="00F17B86"/>
    <w:rsid w:val="00F22BE5"/>
    <w:rsid w:val="00F23C66"/>
    <w:rsid w:val="00F2455E"/>
    <w:rsid w:val="00F24D51"/>
    <w:rsid w:val="00F2598F"/>
    <w:rsid w:val="00F26C3D"/>
    <w:rsid w:val="00F308FC"/>
    <w:rsid w:val="00F31A52"/>
    <w:rsid w:val="00F42EF2"/>
    <w:rsid w:val="00F4388C"/>
    <w:rsid w:val="00F43992"/>
    <w:rsid w:val="00F46F56"/>
    <w:rsid w:val="00F47696"/>
    <w:rsid w:val="00F47A47"/>
    <w:rsid w:val="00F5031F"/>
    <w:rsid w:val="00F50FFF"/>
    <w:rsid w:val="00F521EA"/>
    <w:rsid w:val="00F529A0"/>
    <w:rsid w:val="00F531D2"/>
    <w:rsid w:val="00F5789E"/>
    <w:rsid w:val="00F57EE3"/>
    <w:rsid w:val="00F6194D"/>
    <w:rsid w:val="00F61E70"/>
    <w:rsid w:val="00F63A61"/>
    <w:rsid w:val="00F676F7"/>
    <w:rsid w:val="00F71428"/>
    <w:rsid w:val="00F71431"/>
    <w:rsid w:val="00F7178D"/>
    <w:rsid w:val="00F722E0"/>
    <w:rsid w:val="00F738AF"/>
    <w:rsid w:val="00F744D5"/>
    <w:rsid w:val="00F769CB"/>
    <w:rsid w:val="00F8317B"/>
    <w:rsid w:val="00F84339"/>
    <w:rsid w:val="00F84A54"/>
    <w:rsid w:val="00F86F86"/>
    <w:rsid w:val="00F87C11"/>
    <w:rsid w:val="00F9078A"/>
    <w:rsid w:val="00F91F9D"/>
    <w:rsid w:val="00F92F1A"/>
    <w:rsid w:val="00F93FD4"/>
    <w:rsid w:val="00F93FEA"/>
    <w:rsid w:val="00F94BAA"/>
    <w:rsid w:val="00F95228"/>
    <w:rsid w:val="00F958F1"/>
    <w:rsid w:val="00F95A26"/>
    <w:rsid w:val="00F964C8"/>
    <w:rsid w:val="00F96D8A"/>
    <w:rsid w:val="00FA2E66"/>
    <w:rsid w:val="00FA6048"/>
    <w:rsid w:val="00FB2069"/>
    <w:rsid w:val="00FB34AB"/>
    <w:rsid w:val="00FB3B15"/>
    <w:rsid w:val="00FB43C0"/>
    <w:rsid w:val="00FB4B2A"/>
    <w:rsid w:val="00FB4CDF"/>
    <w:rsid w:val="00FB5024"/>
    <w:rsid w:val="00FB6943"/>
    <w:rsid w:val="00FB7922"/>
    <w:rsid w:val="00FC3F71"/>
    <w:rsid w:val="00FC44C1"/>
    <w:rsid w:val="00FC5519"/>
    <w:rsid w:val="00FC57B3"/>
    <w:rsid w:val="00FC7664"/>
    <w:rsid w:val="00FC7879"/>
    <w:rsid w:val="00FC7DCB"/>
    <w:rsid w:val="00FD1EBA"/>
    <w:rsid w:val="00FD20AE"/>
    <w:rsid w:val="00FD461E"/>
    <w:rsid w:val="00FD4649"/>
    <w:rsid w:val="00FD51B6"/>
    <w:rsid w:val="00FD6631"/>
    <w:rsid w:val="00FD7225"/>
    <w:rsid w:val="00FE0809"/>
    <w:rsid w:val="00FE5D7F"/>
    <w:rsid w:val="00FE6A97"/>
    <w:rsid w:val="00FF0D0D"/>
    <w:rsid w:val="00FF14F9"/>
    <w:rsid w:val="00FF1FF6"/>
    <w:rsid w:val="00FF5491"/>
    <w:rsid w:val="00FF600B"/>
    <w:rsid w:val="00FF6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95"/>
    <w:pPr>
      <w:spacing w:after="0" w:line="240" w:lineRule="auto"/>
      <w:ind w:firstLine="709"/>
    </w:pPr>
    <w:rPr>
      <w:rFonts w:ascii="Times New Roman" w:hAnsi="Times New Roman"/>
      <w:sz w:val="28"/>
    </w:rPr>
  </w:style>
  <w:style w:type="paragraph" w:styleId="1">
    <w:name w:val="heading 1"/>
    <w:basedOn w:val="a"/>
    <w:next w:val="a"/>
    <w:link w:val="10"/>
    <w:uiPriority w:val="99"/>
    <w:qFormat/>
    <w:rsid w:val="0094205F"/>
    <w:pPr>
      <w:keepNext/>
      <w:keepLines/>
      <w:spacing w:before="480" w:line="276" w:lineRule="auto"/>
      <w:ind w:firstLine="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AE08B2"/>
    <w:pPr>
      <w:keepNext/>
      <w:keepLines/>
      <w:spacing w:before="40"/>
      <w:outlineLvl w:val="1"/>
    </w:pPr>
    <w:rPr>
      <w:rFonts w:eastAsiaTheme="majorEastAsia" w:cstheme="majorBidi"/>
      <w:color w:val="365F91" w:themeColor="accent1" w:themeShade="BF"/>
      <w:szCs w:val="26"/>
    </w:rPr>
  </w:style>
  <w:style w:type="paragraph" w:styleId="3">
    <w:name w:val="heading 3"/>
    <w:basedOn w:val="a"/>
    <w:next w:val="a"/>
    <w:link w:val="30"/>
    <w:uiPriority w:val="9"/>
    <w:unhideWhenUsed/>
    <w:qFormat/>
    <w:rsid w:val="0094205F"/>
    <w:pPr>
      <w:keepNext/>
      <w:keepLines/>
      <w:spacing w:before="200" w:line="276" w:lineRule="auto"/>
      <w:ind w:firstLine="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195"/>
    <w:pPr>
      <w:ind w:left="720"/>
      <w:contextualSpacing/>
    </w:pPr>
  </w:style>
  <w:style w:type="paragraph" w:styleId="a4">
    <w:name w:val="Body Text"/>
    <w:aliases w:val="Основной текст Знак Знак Знак Знак,Основной текст Знак Знак Знак ,Основной текст Знак Знак"/>
    <w:basedOn w:val="a"/>
    <w:link w:val="a5"/>
    <w:uiPriority w:val="99"/>
    <w:rsid w:val="000E66F8"/>
    <w:pPr>
      <w:spacing w:after="120"/>
      <w:ind w:firstLine="0"/>
    </w:pPr>
    <w:rPr>
      <w:rFonts w:eastAsia="Times New Roman" w:cs="Times New Roman"/>
      <w:sz w:val="24"/>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Основной текст Знак Знак Знак"/>
    <w:basedOn w:val="a0"/>
    <w:link w:val="a4"/>
    <w:uiPriority w:val="99"/>
    <w:rsid w:val="000E66F8"/>
    <w:rPr>
      <w:rFonts w:ascii="Times New Roman" w:eastAsia="Times New Roman" w:hAnsi="Times New Roman" w:cs="Times New Roman"/>
      <w:sz w:val="24"/>
      <w:szCs w:val="24"/>
      <w:lang w:eastAsia="ru-RU"/>
    </w:rPr>
  </w:style>
  <w:style w:type="character" w:styleId="a6">
    <w:name w:val="Hyperlink"/>
    <w:basedOn w:val="a0"/>
    <w:uiPriority w:val="99"/>
    <w:unhideWhenUsed/>
    <w:rsid w:val="000E66F8"/>
    <w:rPr>
      <w:color w:val="0000FF" w:themeColor="hyperlink"/>
      <w:u w:val="single"/>
    </w:rPr>
  </w:style>
  <w:style w:type="paragraph" w:styleId="a7">
    <w:name w:val="Title"/>
    <w:basedOn w:val="a"/>
    <w:next w:val="a"/>
    <w:link w:val="a8"/>
    <w:uiPriority w:val="10"/>
    <w:qFormat/>
    <w:rsid w:val="006126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612611"/>
    <w:rPr>
      <w:rFonts w:asciiTheme="majorHAnsi" w:eastAsiaTheme="majorEastAsia" w:hAnsiTheme="majorHAnsi" w:cstheme="majorBidi"/>
      <w:color w:val="17365D" w:themeColor="text2" w:themeShade="BF"/>
      <w:spacing w:val="5"/>
      <w:kern w:val="28"/>
      <w:sz w:val="52"/>
      <w:szCs w:val="52"/>
    </w:rPr>
  </w:style>
  <w:style w:type="paragraph" w:styleId="a9">
    <w:name w:val="Balloon Text"/>
    <w:basedOn w:val="a"/>
    <w:link w:val="aa"/>
    <w:uiPriority w:val="99"/>
    <w:semiHidden/>
    <w:unhideWhenUsed/>
    <w:rsid w:val="006E3A4E"/>
    <w:rPr>
      <w:rFonts w:ascii="Tahoma" w:hAnsi="Tahoma" w:cs="Tahoma"/>
      <w:sz w:val="16"/>
      <w:szCs w:val="16"/>
    </w:rPr>
  </w:style>
  <w:style w:type="character" w:customStyle="1" w:styleId="aa">
    <w:name w:val="Текст выноски Знак"/>
    <w:basedOn w:val="a0"/>
    <w:link w:val="a9"/>
    <w:uiPriority w:val="99"/>
    <w:semiHidden/>
    <w:rsid w:val="006E3A4E"/>
    <w:rPr>
      <w:rFonts w:ascii="Tahoma" w:hAnsi="Tahoma" w:cs="Tahoma"/>
      <w:sz w:val="16"/>
      <w:szCs w:val="16"/>
    </w:rPr>
  </w:style>
  <w:style w:type="paragraph" w:styleId="11">
    <w:name w:val="toc 1"/>
    <w:basedOn w:val="a"/>
    <w:next w:val="a"/>
    <w:autoRedefine/>
    <w:uiPriority w:val="39"/>
    <w:unhideWhenUsed/>
    <w:rsid w:val="000244FF"/>
    <w:pPr>
      <w:tabs>
        <w:tab w:val="right" w:leader="dot" w:pos="9639"/>
      </w:tabs>
      <w:spacing w:line="360" w:lineRule="auto"/>
      <w:ind w:firstLine="0"/>
      <w:jc w:val="both"/>
    </w:pPr>
    <w:rPr>
      <w:rFonts w:eastAsia="Times New Roman" w:cs="Times New Roman"/>
      <w:bCs/>
      <w:noProof/>
      <w:szCs w:val="28"/>
      <w:lang w:eastAsia="ru-RU"/>
    </w:rPr>
  </w:style>
  <w:style w:type="paragraph" w:styleId="21">
    <w:name w:val="toc 2"/>
    <w:basedOn w:val="a"/>
    <w:next w:val="a"/>
    <w:autoRedefine/>
    <w:uiPriority w:val="39"/>
    <w:unhideWhenUsed/>
    <w:rsid w:val="005D3FBB"/>
    <w:pPr>
      <w:spacing w:after="100"/>
      <w:ind w:left="280"/>
    </w:pPr>
  </w:style>
  <w:style w:type="paragraph" w:styleId="31">
    <w:name w:val="toc 3"/>
    <w:basedOn w:val="a"/>
    <w:next w:val="a"/>
    <w:autoRedefine/>
    <w:uiPriority w:val="39"/>
    <w:unhideWhenUsed/>
    <w:rsid w:val="005D3FBB"/>
    <w:pPr>
      <w:spacing w:after="100"/>
      <w:ind w:left="560"/>
    </w:pPr>
  </w:style>
  <w:style w:type="paragraph" w:styleId="ab">
    <w:name w:val="header"/>
    <w:basedOn w:val="a"/>
    <w:link w:val="ac"/>
    <w:uiPriority w:val="99"/>
    <w:unhideWhenUsed/>
    <w:rsid w:val="00CB6270"/>
    <w:pPr>
      <w:tabs>
        <w:tab w:val="center" w:pos="4677"/>
        <w:tab w:val="right" w:pos="9355"/>
      </w:tabs>
    </w:pPr>
  </w:style>
  <w:style w:type="character" w:customStyle="1" w:styleId="ac">
    <w:name w:val="Верхний колонтитул Знак"/>
    <w:basedOn w:val="a0"/>
    <w:link w:val="ab"/>
    <w:uiPriority w:val="99"/>
    <w:rsid w:val="00CB6270"/>
    <w:rPr>
      <w:rFonts w:ascii="Times New Roman" w:hAnsi="Times New Roman"/>
      <w:sz w:val="28"/>
    </w:rPr>
  </w:style>
  <w:style w:type="paragraph" w:styleId="ad">
    <w:name w:val="footer"/>
    <w:basedOn w:val="a"/>
    <w:link w:val="ae"/>
    <w:uiPriority w:val="99"/>
    <w:unhideWhenUsed/>
    <w:rsid w:val="00CB6270"/>
    <w:pPr>
      <w:tabs>
        <w:tab w:val="center" w:pos="4677"/>
        <w:tab w:val="right" w:pos="9355"/>
      </w:tabs>
    </w:pPr>
  </w:style>
  <w:style w:type="character" w:customStyle="1" w:styleId="ae">
    <w:name w:val="Нижний колонтитул Знак"/>
    <w:basedOn w:val="a0"/>
    <w:link w:val="ad"/>
    <w:uiPriority w:val="99"/>
    <w:rsid w:val="00CB6270"/>
    <w:rPr>
      <w:rFonts w:ascii="Times New Roman" w:hAnsi="Times New Roman"/>
      <w:sz w:val="28"/>
    </w:rPr>
  </w:style>
  <w:style w:type="paragraph" w:customStyle="1" w:styleId="ConsPlusNormal">
    <w:name w:val="ConsPlusNormal"/>
    <w:link w:val="ConsPlusNormal0"/>
    <w:qFormat/>
    <w:rsid w:val="002B4A6C"/>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rsid w:val="00FD4649"/>
    <w:rPr>
      <w:rFonts w:ascii="Times New Roman" w:hAnsi="Times New Roman" w:cs="Times New Roman"/>
      <w:sz w:val="28"/>
      <w:szCs w:val="28"/>
    </w:rPr>
  </w:style>
  <w:style w:type="character" w:customStyle="1" w:styleId="10">
    <w:name w:val="Заголовок 1 Знак"/>
    <w:basedOn w:val="a0"/>
    <w:link w:val="1"/>
    <w:uiPriority w:val="99"/>
    <w:rsid w:val="009420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4205F"/>
    <w:rPr>
      <w:rFonts w:asciiTheme="majorHAnsi" w:eastAsiaTheme="majorEastAsia" w:hAnsiTheme="majorHAnsi" w:cstheme="majorBidi"/>
      <w:b/>
      <w:bCs/>
      <w:color w:val="4F81BD" w:themeColor="accent1"/>
      <w:sz w:val="28"/>
    </w:rPr>
  </w:style>
  <w:style w:type="paragraph" w:styleId="22">
    <w:name w:val="Body Text Indent 2"/>
    <w:basedOn w:val="a"/>
    <w:link w:val="23"/>
    <w:uiPriority w:val="99"/>
    <w:semiHidden/>
    <w:unhideWhenUsed/>
    <w:rsid w:val="00630E85"/>
    <w:pPr>
      <w:spacing w:after="120" w:line="480" w:lineRule="auto"/>
      <w:ind w:left="283"/>
    </w:pPr>
  </w:style>
  <w:style w:type="character" w:customStyle="1" w:styleId="23">
    <w:name w:val="Основной текст с отступом 2 Знак"/>
    <w:basedOn w:val="a0"/>
    <w:link w:val="22"/>
    <w:uiPriority w:val="99"/>
    <w:semiHidden/>
    <w:rsid w:val="00630E85"/>
    <w:rPr>
      <w:rFonts w:ascii="Times New Roman" w:hAnsi="Times New Roman"/>
      <w:sz w:val="28"/>
    </w:rPr>
  </w:style>
  <w:style w:type="paragraph" w:styleId="af">
    <w:name w:val="TOC Heading"/>
    <w:basedOn w:val="1"/>
    <w:next w:val="a"/>
    <w:uiPriority w:val="39"/>
    <w:unhideWhenUsed/>
    <w:qFormat/>
    <w:rsid w:val="008204A6"/>
    <w:pPr>
      <w:spacing w:before="240" w:line="259" w:lineRule="auto"/>
      <w:outlineLvl w:val="9"/>
    </w:pPr>
    <w:rPr>
      <w:b w:val="0"/>
      <w:bCs w:val="0"/>
      <w:sz w:val="32"/>
      <w:szCs w:val="32"/>
      <w:lang w:eastAsia="ru-RU"/>
    </w:rPr>
  </w:style>
  <w:style w:type="character" w:customStyle="1" w:styleId="20">
    <w:name w:val="Заголовок 2 Знак"/>
    <w:basedOn w:val="a0"/>
    <w:link w:val="2"/>
    <w:uiPriority w:val="9"/>
    <w:semiHidden/>
    <w:rsid w:val="00AE08B2"/>
    <w:rPr>
      <w:rFonts w:ascii="Times New Roman" w:eastAsiaTheme="majorEastAsia" w:hAnsi="Times New Roman" w:cstheme="majorBidi"/>
      <w:color w:val="365F91" w:themeColor="accent1" w:themeShade="BF"/>
      <w:sz w:val="28"/>
      <w:szCs w:val="26"/>
    </w:rPr>
  </w:style>
  <w:style w:type="table" w:styleId="af0">
    <w:name w:val="Table Grid"/>
    <w:basedOn w:val="a1"/>
    <w:uiPriority w:val="59"/>
    <w:rsid w:val="00697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5F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Normal (Web)"/>
    <w:basedOn w:val="a"/>
    <w:uiPriority w:val="99"/>
    <w:semiHidden/>
    <w:unhideWhenUsed/>
    <w:rsid w:val="00493DCF"/>
    <w:pPr>
      <w:spacing w:before="100" w:beforeAutospacing="1" w:after="100" w:afterAutospacing="1"/>
      <w:ind w:firstLine="0"/>
    </w:pPr>
    <w:rPr>
      <w:rFonts w:eastAsia="Times New Roman" w:cs="Times New Roman"/>
      <w:sz w:val="24"/>
      <w:szCs w:val="24"/>
      <w:lang w:eastAsia="ru-RU"/>
    </w:rPr>
  </w:style>
  <w:style w:type="paragraph" w:customStyle="1" w:styleId="12">
    <w:name w:val="Знак Знак Знак Знак1 Знак Знак"/>
    <w:basedOn w:val="a"/>
    <w:rsid w:val="00C33346"/>
    <w:pPr>
      <w:spacing w:after="160" w:line="240" w:lineRule="exact"/>
      <w:ind w:firstLine="0"/>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95"/>
    <w:pPr>
      <w:spacing w:after="0" w:line="240" w:lineRule="auto"/>
      <w:ind w:firstLine="709"/>
    </w:pPr>
    <w:rPr>
      <w:rFonts w:ascii="Times New Roman" w:hAnsi="Times New Roman"/>
      <w:sz w:val="28"/>
    </w:rPr>
  </w:style>
  <w:style w:type="paragraph" w:styleId="1">
    <w:name w:val="heading 1"/>
    <w:basedOn w:val="a"/>
    <w:next w:val="a"/>
    <w:link w:val="10"/>
    <w:uiPriority w:val="99"/>
    <w:qFormat/>
    <w:rsid w:val="0094205F"/>
    <w:pPr>
      <w:keepNext/>
      <w:keepLines/>
      <w:spacing w:before="480" w:line="276" w:lineRule="auto"/>
      <w:ind w:firstLine="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AE08B2"/>
    <w:pPr>
      <w:keepNext/>
      <w:keepLines/>
      <w:spacing w:before="40"/>
      <w:outlineLvl w:val="1"/>
    </w:pPr>
    <w:rPr>
      <w:rFonts w:eastAsiaTheme="majorEastAsia" w:cstheme="majorBidi"/>
      <w:color w:val="365F91" w:themeColor="accent1" w:themeShade="BF"/>
      <w:szCs w:val="26"/>
    </w:rPr>
  </w:style>
  <w:style w:type="paragraph" w:styleId="3">
    <w:name w:val="heading 3"/>
    <w:basedOn w:val="a"/>
    <w:next w:val="a"/>
    <w:link w:val="30"/>
    <w:uiPriority w:val="9"/>
    <w:unhideWhenUsed/>
    <w:qFormat/>
    <w:rsid w:val="0094205F"/>
    <w:pPr>
      <w:keepNext/>
      <w:keepLines/>
      <w:spacing w:before="200" w:line="276" w:lineRule="auto"/>
      <w:ind w:firstLine="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195"/>
    <w:pPr>
      <w:ind w:left="720"/>
      <w:contextualSpacing/>
    </w:pPr>
  </w:style>
  <w:style w:type="paragraph" w:styleId="a4">
    <w:name w:val="Body Text"/>
    <w:aliases w:val="Основной текст Знак Знак Знак Знак,Основной текст Знак Знак Знак ,Основной текст Знак Знак"/>
    <w:basedOn w:val="a"/>
    <w:link w:val="a5"/>
    <w:uiPriority w:val="99"/>
    <w:rsid w:val="000E66F8"/>
    <w:pPr>
      <w:spacing w:after="120"/>
      <w:ind w:firstLine="0"/>
    </w:pPr>
    <w:rPr>
      <w:rFonts w:eastAsia="Times New Roman" w:cs="Times New Roman"/>
      <w:sz w:val="24"/>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Основной текст Знак Знак Знак"/>
    <w:basedOn w:val="a0"/>
    <w:link w:val="a4"/>
    <w:uiPriority w:val="99"/>
    <w:rsid w:val="000E66F8"/>
    <w:rPr>
      <w:rFonts w:ascii="Times New Roman" w:eastAsia="Times New Roman" w:hAnsi="Times New Roman" w:cs="Times New Roman"/>
      <w:sz w:val="24"/>
      <w:szCs w:val="24"/>
      <w:lang w:eastAsia="ru-RU"/>
    </w:rPr>
  </w:style>
  <w:style w:type="character" w:styleId="a6">
    <w:name w:val="Hyperlink"/>
    <w:basedOn w:val="a0"/>
    <w:uiPriority w:val="99"/>
    <w:unhideWhenUsed/>
    <w:rsid w:val="000E66F8"/>
    <w:rPr>
      <w:color w:val="0000FF" w:themeColor="hyperlink"/>
      <w:u w:val="single"/>
    </w:rPr>
  </w:style>
  <w:style w:type="paragraph" w:styleId="a7">
    <w:name w:val="Title"/>
    <w:basedOn w:val="a"/>
    <w:next w:val="a"/>
    <w:link w:val="a8"/>
    <w:uiPriority w:val="10"/>
    <w:qFormat/>
    <w:rsid w:val="006126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612611"/>
    <w:rPr>
      <w:rFonts w:asciiTheme="majorHAnsi" w:eastAsiaTheme="majorEastAsia" w:hAnsiTheme="majorHAnsi" w:cstheme="majorBidi"/>
      <w:color w:val="17365D" w:themeColor="text2" w:themeShade="BF"/>
      <w:spacing w:val="5"/>
      <w:kern w:val="28"/>
      <w:sz w:val="52"/>
      <w:szCs w:val="52"/>
    </w:rPr>
  </w:style>
  <w:style w:type="paragraph" w:styleId="a9">
    <w:name w:val="Balloon Text"/>
    <w:basedOn w:val="a"/>
    <w:link w:val="aa"/>
    <w:uiPriority w:val="99"/>
    <w:semiHidden/>
    <w:unhideWhenUsed/>
    <w:rsid w:val="006E3A4E"/>
    <w:rPr>
      <w:rFonts w:ascii="Tahoma" w:hAnsi="Tahoma" w:cs="Tahoma"/>
      <w:sz w:val="16"/>
      <w:szCs w:val="16"/>
    </w:rPr>
  </w:style>
  <w:style w:type="character" w:customStyle="1" w:styleId="aa">
    <w:name w:val="Текст выноски Знак"/>
    <w:basedOn w:val="a0"/>
    <w:link w:val="a9"/>
    <w:uiPriority w:val="99"/>
    <w:semiHidden/>
    <w:rsid w:val="006E3A4E"/>
    <w:rPr>
      <w:rFonts w:ascii="Tahoma" w:hAnsi="Tahoma" w:cs="Tahoma"/>
      <w:sz w:val="16"/>
      <w:szCs w:val="16"/>
    </w:rPr>
  </w:style>
  <w:style w:type="paragraph" w:styleId="11">
    <w:name w:val="toc 1"/>
    <w:basedOn w:val="a"/>
    <w:next w:val="a"/>
    <w:autoRedefine/>
    <w:uiPriority w:val="39"/>
    <w:unhideWhenUsed/>
    <w:rsid w:val="000244FF"/>
    <w:pPr>
      <w:tabs>
        <w:tab w:val="right" w:leader="dot" w:pos="9639"/>
      </w:tabs>
      <w:spacing w:line="360" w:lineRule="auto"/>
      <w:ind w:firstLine="0"/>
      <w:jc w:val="both"/>
    </w:pPr>
    <w:rPr>
      <w:rFonts w:eastAsia="Times New Roman" w:cs="Times New Roman"/>
      <w:bCs/>
      <w:noProof/>
      <w:szCs w:val="28"/>
      <w:lang w:eastAsia="ru-RU"/>
    </w:rPr>
  </w:style>
  <w:style w:type="paragraph" w:styleId="21">
    <w:name w:val="toc 2"/>
    <w:basedOn w:val="a"/>
    <w:next w:val="a"/>
    <w:autoRedefine/>
    <w:uiPriority w:val="39"/>
    <w:unhideWhenUsed/>
    <w:rsid w:val="005D3FBB"/>
    <w:pPr>
      <w:spacing w:after="100"/>
      <w:ind w:left="280"/>
    </w:pPr>
  </w:style>
  <w:style w:type="paragraph" w:styleId="31">
    <w:name w:val="toc 3"/>
    <w:basedOn w:val="a"/>
    <w:next w:val="a"/>
    <w:autoRedefine/>
    <w:uiPriority w:val="39"/>
    <w:unhideWhenUsed/>
    <w:rsid w:val="005D3FBB"/>
    <w:pPr>
      <w:spacing w:after="100"/>
      <w:ind w:left="560"/>
    </w:pPr>
  </w:style>
  <w:style w:type="paragraph" w:styleId="ab">
    <w:name w:val="header"/>
    <w:basedOn w:val="a"/>
    <w:link w:val="ac"/>
    <w:uiPriority w:val="99"/>
    <w:unhideWhenUsed/>
    <w:rsid w:val="00CB6270"/>
    <w:pPr>
      <w:tabs>
        <w:tab w:val="center" w:pos="4677"/>
        <w:tab w:val="right" w:pos="9355"/>
      </w:tabs>
    </w:pPr>
  </w:style>
  <w:style w:type="character" w:customStyle="1" w:styleId="ac">
    <w:name w:val="Верхний колонтитул Знак"/>
    <w:basedOn w:val="a0"/>
    <w:link w:val="ab"/>
    <w:uiPriority w:val="99"/>
    <w:rsid w:val="00CB6270"/>
    <w:rPr>
      <w:rFonts w:ascii="Times New Roman" w:hAnsi="Times New Roman"/>
      <w:sz w:val="28"/>
    </w:rPr>
  </w:style>
  <w:style w:type="paragraph" w:styleId="ad">
    <w:name w:val="footer"/>
    <w:basedOn w:val="a"/>
    <w:link w:val="ae"/>
    <w:uiPriority w:val="99"/>
    <w:unhideWhenUsed/>
    <w:rsid w:val="00CB6270"/>
    <w:pPr>
      <w:tabs>
        <w:tab w:val="center" w:pos="4677"/>
        <w:tab w:val="right" w:pos="9355"/>
      </w:tabs>
    </w:pPr>
  </w:style>
  <w:style w:type="character" w:customStyle="1" w:styleId="ae">
    <w:name w:val="Нижний колонтитул Знак"/>
    <w:basedOn w:val="a0"/>
    <w:link w:val="ad"/>
    <w:uiPriority w:val="99"/>
    <w:rsid w:val="00CB6270"/>
    <w:rPr>
      <w:rFonts w:ascii="Times New Roman" w:hAnsi="Times New Roman"/>
      <w:sz w:val="28"/>
    </w:rPr>
  </w:style>
  <w:style w:type="paragraph" w:customStyle="1" w:styleId="ConsPlusNormal">
    <w:name w:val="ConsPlusNormal"/>
    <w:link w:val="ConsPlusNormal0"/>
    <w:qFormat/>
    <w:rsid w:val="002B4A6C"/>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rsid w:val="00FD4649"/>
    <w:rPr>
      <w:rFonts w:ascii="Times New Roman" w:hAnsi="Times New Roman" w:cs="Times New Roman"/>
      <w:sz w:val="28"/>
      <w:szCs w:val="28"/>
    </w:rPr>
  </w:style>
  <w:style w:type="character" w:customStyle="1" w:styleId="10">
    <w:name w:val="Заголовок 1 Знак"/>
    <w:basedOn w:val="a0"/>
    <w:link w:val="1"/>
    <w:uiPriority w:val="99"/>
    <w:rsid w:val="009420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4205F"/>
    <w:rPr>
      <w:rFonts w:asciiTheme="majorHAnsi" w:eastAsiaTheme="majorEastAsia" w:hAnsiTheme="majorHAnsi" w:cstheme="majorBidi"/>
      <w:b/>
      <w:bCs/>
      <w:color w:val="4F81BD" w:themeColor="accent1"/>
      <w:sz w:val="28"/>
    </w:rPr>
  </w:style>
  <w:style w:type="paragraph" w:styleId="22">
    <w:name w:val="Body Text Indent 2"/>
    <w:basedOn w:val="a"/>
    <w:link w:val="23"/>
    <w:uiPriority w:val="99"/>
    <w:semiHidden/>
    <w:unhideWhenUsed/>
    <w:rsid w:val="00630E85"/>
    <w:pPr>
      <w:spacing w:after="120" w:line="480" w:lineRule="auto"/>
      <w:ind w:left="283"/>
    </w:pPr>
  </w:style>
  <w:style w:type="character" w:customStyle="1" w:styleId="23">
    <w:name w:val="Основной текст с отступом 2 Знак"/>
    <w:basedOn w:val="a0"/>
    <w:link w:val="22"/>
    <w:uiPriority w:val="99"/>
    <w:semiHidden/>
    <w:rsid w:val="00630E85"/>
    <w:rPr>
      <w:rFonts w:ascii="Times New Roman" w:hAnsi="Times New Roman"/>
      <w:sz w:val="28"/>
    </w:rPr>
  </w:style>
  <w:style w:type="paragraph" w:styleId="af">
    <w:name w:val="TOC Heading"/>
    <w:basedOn w:val="1"/>
    <w:next w:val="a"/>
    <w:uiPriority w:val="39"/>
    <w:unhideWhenUsed/>
    <w:qFormat/>
    <w:rsid w:val="008204A6"/>
    <w:pPr>
      <w:spacing w:before="240" w:line="259" w:lineRule="auto"/>
      <w:outlineLvl w:val="9"/>
    </w:pPr>
    <w:rPr>
      <w:b w:val="0"/>
      <w:bCs w:val="0"/>
      <w:sz w:val="32"/>
      <w:szCs w:val="32"/>
      <w:lang w:eastAsia="ru-RU"/>
    </w:rPr>
  </w:style>
  <w:style w:type="character" w:customStyle="1" w:styleId="20">
    <w:name w:val="Заголовок 2 Знак"/>
    <w:basedOn w:val="a0"/>
    <w:link w:val="2"/>
    <w:uiPriority w:val="9"/>
    <w:semiHidden/>
    <w:rsid w:val="00AE08B2"/>
    <w:rPr>
      <w:rFonts w:ascii="Times New Roman" w:eastAsiaTheme="majorEastAsia" w:hAnsi="Times New Roman" w:cstheme="majorBidi"/>
      <w:color w:val="365F91" w:themeColor="accent1" w:themeShade="BF"/>
      <w:sz w:val="28"/>
      <w:szCs w:val="26"/>
    </w:rPr>
  </w:style>
  <w:style w:type="table" w:styleId="af0">
    <w:name w:val="Table Grid"/>
    <w:basedOn w:val="a1"/>
    <w:uiPriority w:val="59"/>
    <w:rsid w:val="00697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5F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Normal (Web)"/>
    <w:basedOn w:val="a"/>
    <w:uiPriority w:val="99"/>
    <w:semiHidden/>
    <w:unhideWhenUsed/>
    <w:rsid w:val="00493DCF"/>
    <w:pPr>
      <w:spacing w:before="100" w:beforeAutospacing="1" w:after="100" w:afterAutospacing="1"/>
      <w:ind w:firstLine="0"/>
    </w:pPr>
    <w:rPr>
      <w:rFonts w:eastAsia="Times New Roman" w:cs="Times New Roman"/>
      <w:sz w:val="24"/>
      <w:szCs w:val="24"/>
      <w:lang w:eastAsia="ru-RU"/>
    </w:rPr>
  </w:style>
  <w:style w:type="paragraph" w:customStyle="1" w:styleId="12">
    <w:name w:val="Знак Знак Знак Знак1 Знак Знак"/>
    <w:basedOn w:val="a"/>
    <w:rsid w:val="00C33346"/>
    <w:pPr>
      <w:spacing w:after="160" w:line="240" w:lineRule="exact"/>
      <w:ind w:firstLine="0"/>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776">
      <w:bodyDiv w:val="1"/>
      <w:marLeft w:val="0"/>
      <w:marRight w:val="0"/>
      <w:marTop w:val="0"/>
      <w:marBottom w:val="0"/>
      <w:divBdr>
        <w:top w:val="none" w:sz="0" w:space="0" w:color="auto"/>
        <w:left w:val="none" w:sz="0" w:space="0" w:color="auto"/>
        <w:bottom w:val="none" w:sz="0" w:space="0" w:color="auto"/>
        <w:right w:val="none" w:sz="0" w:space="0" w:color="auto"/>
      </w:divBdr>
    </w:div>
    <w:div w:id="55863759">
      <w:bodyDiv w:val="1"/>
      <w:marLeft w:val="0"/>
      <w:marRight w:val="0"/>
      <w:marTop w:val="0"/>
      <w:marBottom w:val="0"/>
      <w:divBdr>
        <w:top w:val="none" w:sz="0" w:space="0" w:color="auto"/>
        <w:left w:val="none" w:sz="0" w:space="0" w:color="auto"/>
        <w:bottom w:val="none" w:sz="0" w:space="0" w:color="auto"/>
        <w:right w:val="none" w:sz="0" w:space="0" w:color="auto"/>
      </w:divBdr>
    </w:div>
    <w:div w:id="186061914">
      <w:bodyDiv w:val="1"/>
      <w:marLeft w:val="0"/>
      <w:marRight w:val="0"/>
      <w:marTop w:val="0"/>
      <w:marBottom w:val="0"/>
      <w:divBdr>
        <w:top w:val="none" w:sz="0" w:space="0" w:color="auto"/>
        <w:left w:val="none" w:sz="0" w:space="0" w:color="auto"/>
        <w:bottom w:val="none" w:sz="0" w:space="0" w:color="auto"/>
        <w:right w:val="none" w:sz="0" w:space="0" w:color="auto"/>
      </w:divBdr>
    </w:div>
    <w:div w:id="197937338">
      <w:bodyDiv w:val="1"/>
      <w:marLeft w:val="0"/>
      <w:marRight w:val="0"/>
      <w:marTop w:val="0"/>
      <w:marBottom w:val="0"/>
      <w:divBdr>
        <w:top w:val="none" w:sz="0" w:space="0" w:color="auto"/>
        <w:left w:val="none" w:sz="0" w:space="0" w:color="auto"/>
        <w:bottom w:val="none" w:sz="0" w:space="0" w:color="auto"/>
        <w:right w:val="none" w:sz="0" w:space="0" w:color="auto"/>
      </w:divBdr>
    </w:div>
    <w:div w:id="246965965">
      <w:bodyDiv w:val="1"/>
      <w:marLeft w:val="0"/>
      <w:marRight w:val="0"/>
      <w:marTop w:val="0"/>
      <w:marBottom w:val="0"/>
      <w:divBdr>
        <w:top w:val="none" w:sz="0" w:space="0" w:color="auto"/>
        <w:left w:val="none" w:sz="0" w:space="0" w:color="auto"/>
        <w:bottom w:val="none" w:sz="0" w:space="0" w:color="auto"/>
        <w:right w:val="none" w:sz="0" w:space="0" w:color="auto"/>
      </w:divBdr>
    </w:div>
    <w:div w:id="279798060">
      <w:bodyDiv w:val="1"/>
      <w:marLeft w:val="0"/>
      <w:marRight w:val="0"/>
      <w:marTop w:val="0"/>
      <w:marBottom w:val="0"/>
      <w:divBdr>
        <w:top w:val="none" w:sz="0" w:space="0" w:color="auto"/>
        <w:left w:val="none" w:sz="0" w:space="0" w:color="auto"/>
        <w:bottom w:val="none" w:sz="0" w:space="0" w:color="auto"/>
        <w:right w:val="none" w:sz="0" w:space="0" w:color="auto"/>
      </w:divBdr>
    </w:div>
    <w:div w:id="343746034">
      <w:bodyDiv w:val="1"/>
      <w:marLeft w:val="0"/>
      <w:marRight w:val="0"/>
      <w:marTop w:val="0"/>
      <w:marBottom w:val="0"/>
      <w:divBdr>
        <w:top w:val="none" w:sz="0" w:space="0" w:color="auto"/>
        <w:left w:val="none" w:sz="0" w:space="0" w:color="auto"/>
        <w:bottom w:val="none" w:sz="0" w:space="0" w:color="auto"/>
        <w:right w:val="none" w:sz="0" w:space="0" w:color="auto"/>
      </w:divBdr>
    </w:div>
    <w:div w:id="582224885">
      <w:bodyDiv w:val="1"/>
      <w:marLeft w:val="0"/>
      <w:marRight w:val="0"/>
      <w:marTop w:val="0"/>
      <w:marBottom w:val="0"/>
      <w:divBdr>
        <w:top w:val="none" w:sz="0" w:space="0" w:color="auto"/>
        <w:left w:val="none" w:sz="0" w:space="0" w:color="auto"/>
        <w:bottom w:val="none" w:sz="0" w:space="0" w:color="auto"/>
        <w:right w:val="none" w:sz="0" w:space="0" w:color="auto"/>
      </w:divBdr>
    </w:div>
    <w:div w:id="642930869">
      <w:bodyDiv w:val="1"/>
      <w:marLeft w:val="0"/>
      <w:marRight w:val="0"/>
      <w:marTop w:val="0"/>
      <w:marBottom w:val="0"/>
      <w:divBdr>
        <w:top w:val="none" w:sz="0" w:space="0" w:color="auto"/>
        <w:left w:val="none" w:sz="0" w:space="0" w:color="auto"/>
        <w:bottom w:val="none" w:sz="0" w:space="0" w:color="auto"/>
        <w:right w:val="none" w:sz="0" w:space="0" w:color="auto"/>
      </w:divBdr>
    </w:div>
    <w:div w:id="653601936">
      <w:bodyDiv w:val="1"/>
      <w:marLeft w:val="0"/>
      <w:marRight w:val="0"/>
      <w:marTop w:val="0"/>
      <w:marBottom w:val="0"/>
      <w:divBdr>
        <w:top w:val="none" w:sz="0" w:space="0" w:color="auto"/>
        <w:left w:val="none" w:sz="0" w:space="0" w:color="auto"/>
        <w:bottom w:val="none" w:sz="0" w:space="0" w:color="auto"/>
        <w:right w:val="none" w:sz="0" w:space="0" w:color="auto"/>
      </w:divBdr>
    </w:div>
    <w:div w:id="680857372">
      <w:bodyDiv w:val="1"/>
      <w:marLeft w:val="0"/>
      <w:marRight w:val="0"/>
      <w:marTop w:val="0"/>
      <w:marBottom w:val="0"/>
      <w:divBdr>
        <w:top w:val="none" w:sz="0" w:space="0" w:color="auto"/>
        <w:left w:val="none" w:sz="0" w:space="0" w:color="auto"/>
        <w:bottom w:val="none" w:sz="0" w:space="0" w:color="auto"/>
        <w:right w:val="none" w:sz="0" w:space="0" w:color="auto"/>
      </w:divBdr>
    </w:div>
    <w:div w:id="696271870">
      <w:bodyDiv w:val="1"/>
      <w:marLeft w:val="0"/>
      <w:marRight w:val="0"/>
      <w:marTop w:val="0"/>
      <w:marBottom w:val="0"/>
      <w:divBdr>
        <w:top w:val="none" w:sz="0" w:space="0" w:color="auto"/>
        <w:left w:val="none" w:sz="0" w:space="0" w:color="auto"/>
        <w:bottom w:val="none" w:sz="0" w:space="0" w:color="auto"/>
        <w:right w:val="none" w:sz="0" w:space="0" w:color="auto"/>
      </w:divBdr>
    </w:div>
    <w:div w:id="804011046">
      <w:bodyDiv w:val="1"/>
      <w:marLeft w:val="0"/>
      <w:marRight w:val="0"/>
      <w:marTop w:val="0"/>
      <w:marBottom w:val="0"/>
      <w:divBdr>
        <w:top w:val="none" w:sz="0" w:space="0" w:color="auto"/>
        <w:left w:val="none" w:sz="0" w:space="0" w:color="auto"/>
        <w:bottom w:val="none" w:sz="0" w:space="0" w:color="auto"/>
        <w:right w:val="none" w:sz="0" w:space="0" w:color="auto"/>
      </w:divBdr>
    </w:div>
    <w:div w:id="826827300">
      <w:bodyDiv w:val="1"/>
      <w:marLeft w:val="0"/>
      <w:marRight w:val="0"/>
      <w:marTop w:val="0"/>
      <w:marBottom w:val="0"/>
      <w:divBdr>
        <w:top w:val="none" w:sz="0" w:space="0" w:color="auto"/>
        <w:left w:val="none" w:sz="0" w:space="0" w:color="auto"/>
        <w:bottom w:val="none" w:sz="0" w:space="0" w:color="auto"/>
        <w:right w:val="none" w:sz="0" w:space="0" w:color="auto"/>
      </w:divBdr>
    </w:div>
    <w:div w:id="830678075">
      <w:bodyDiv w:val="1"/>
      <w:marLeft w:val="0"/>
      <w:marRight w:val="0"/>
      <w:marTop w:val="0"/>
      <w:marBottom w:val="0"/>
      <w:divBdr>
        <w:top w:val="none" w:sz="0" w:space="0" w:color="auto"/>
        <w:left w:val="none" w:sz="0" w:space="0" w:color="auto"/>
        <w:bottom w:val="none" w:sz="0" w:space="0" w:color="auto"/>
        <w:right w:val="none" w:sz="0" w:space="0" w:color="auto"/>
      </w:divBdr>
    </w:div>
    <w:div w:id="932274628">
      <w:bodyDiv w:val="1"/>
      <w:marLeft w:val="0"/>
      <w:marRight w:val="0"/>
      <w:marTop w:val="0"/>
      <w:marBottom w:val="0"/>
      <w:divBdr>
        <w:top w:val="none" w:sz="0" w:space="0" w:color="auto"/>
        <w:left w:val="none" w:sz="0" w:space="0" w:color="auto"/>
        <w:bottom w:val="none" w:sz="0" w:space="0" w:color="auto"/>
        <w:right w:val="none" w:sz="0" w:space="0" w:color="auto"/>
      </w:divBdr>
    </w:div>
    <w:div w:id="1044058710">
      <w:bodyDiv w:val="1"/>
      <w:marLeft w:val="0"/>
      <w:marRight w:val="0"/>
      <w:marTop w:val="0"/>
      <w:marBottom w:val="0"/>
      <w:divBdr>
        <w:top w:val="none" w:sz="0" w:space="0" w:color="auto"/>
        <w:left w:val="none" w:sz="0" w:space="0" w:color="auto"/>
        <w:bottom w:val="none" w:sz="0" w:space="0" w:color="auto"/>
        <w:right w:val="none" w:sz="0" w:space="0" w:color="auto"/>
      </w:divBdr>
    </w:div>
    <w:div w:id="1092432913">
      <w:bodyDiv w:val="1"/>
      <w:marLeft w:val="0"/>
      <w:marRight w:val="0"/>
      <w:marTop w:val="0"/>
      <w:marBottom w:val="0"/>
      <w:divBdr>
        <w:top w:val="none" w:sz="0" w:space="0" w:color="auto"/>
        <w:left w:val="none" w:sz="0" w:space="0" w:color="auto"/>
        <w:bottom w:val="none" w:sz="0" w:space="0" w:color="auto"/>
        <w:right w:val="none" w:sz="0" w:space="0" w:color="auto"/>
      </w:divBdr>
    </w:div>
    <w:div w:id="1121537953">
      <w:bodyDiv w:val="1"/>
      <w:marLeft w:val="0"/>
      <w:marRight w:val="0"/>
      <w:marTop w:val="0"/>
      <w:marBottom w:val="0"/>
      <w:divBdr>
        <w:top w:val="none" w:sz="0" w:space="0" w:color="auto"/>
        <w:left w:val="none" w:sz="0" w:space="0" w:color="auto"/>
        <w:bottom w:val="none" w:sz="0" w:space="0" w:color="auto"/>
        <w:right w:val="none" w:sz="0" w:space="0" w:color="auto"/>
      </w:divBdr>
    </w:div>
    <w:div w:id="1132016270">
      <w:bodyDiv w:val="1"/>
      <w:marLeft w:val="0"/>
      <w:marRight w:val="0"/>
      <w:marTop w:val="0"/>
      <w:marBottom w:val="0"/>
      <w:divBdr>
        <w:top w:val="none" w:sz="0" w:space="0" w:color="auto"/>
        <w:left w:val="none" w:sz="0" w:space="0" w:color="auto"/>
        <w:bottom w:val="none" w:sz="0" w:space="0" w:color="auto"/>
        <w:right w:val="none" w:sz="0" w:space="0" w:color="auto"/>
      </w:divBdr>
    </w:div>
    <w:div w:id="1145584140">
      <w:bodyDiv w:val="1"/>
      <w:marLeft w:val="0"/>
      <w:marRight w:val="0"/>
      <w:marTop w:val="0"/>
      <w:marBottom w:val="0"/>
      <w:divBdr>
        <w:top w:val="none" w:sz="0" w:space="0" w:color="auto"/>
        <w:left w:val="none" w:sz="0" w:space="0" w:color="auto"/>
        <w:bottom w:val="none" w:sz="0" w:space="0" w:color="auto"/>
        <w:right w:val="none" w:sz="0" w:space="0" w:color="auto"/>
      </w:divBdr>
    </w:div>
    <w:div w:id="1184709119">
      <w:bodyDiv w:val="1"/>
      <w:marLeft w:val="0"/>
      <w:marRight w:val="0"/>
      <w:marTop w:val="0"/>
      <w:marBottom w:val="0"/>
      <w:divBdr>
        <w:top w:val="none" w:sz="0" w:space="0" w:color="auto"/>
        <w:left w:val="none" w:sz="0" w:space="0" w:color="auto"/>
        <w:bottom w:val="none" w:sz="0" w:space="0" w:color="auto"/>
        <w:right w:val="none" w:sz="0" w:space="0" w:color="auto"/>
      </w:divBdr>
    </w:div>
    <w:div w:id="1204249601">
      <w:bodyDiv w:val="1"/>
      <w:marLeft w:val="0"/>
      <w:marRight w:val="0"/>
      <w:marTop w:val="0"/>
      <w:marBottom w:val="0"/>
      <w:divBdr>
        <w:top w:val="none" w:sz="0" w:space="0" w:color="auto"/>
        <w:left w:val="none" w:sz="0" w:space="0" w:color="auto"/>
        <w:bottom w:val="none" w:sz="0" w:space="0" w:color="auto"/>
        <w:right w:val="none" w:sz="0" w:space="0" w:color="auto"/>
      </w:divBdr>
    </w:div>
    <w:div w:id="1242107177">
      <w:bodyDiv w:val="1"/>
      <w:marLeft w:val="0"/>
      <w:marRight w:val="0"/>
      <w:marTop w:val="0"/>
      <w:marBottom w:val="0"/>
      <w:divBdr>
        <w:top w:val="none" w:sz="0" w:space="0" w:color="auto"/>
        <w:left w:val="none" w:sz="0" w:space="0" w:color="auto"/>
        <w:bottom w:val="none" w:sz="0" w:space="0" w:color="auto"/>
        <w:right w:val="none" w:sz="0" w:space="0" w:color="auto"/>
      </w:divBdr>
    </w:div>
    <w:div w:id="1253005121">
      <w:bodyDiv w:val="1"/>
      <w:marLeft w:val="0"/>
      <w:marRight w:val="0"/>
      <w:marTop w:val="0"/>
      <w:marBottom w:val="0"/>
      <w:divBdr>
        <w:top w:val="none" w:sz="0" w:space="0" w:color="auto"/>
        <w:left w:val="none" w:sz="0" w:space="0" w:color="auto"/>
        <w:bottom w:val="none" w:sz="0" w:space="0" w:color="auto"/>
        <w:right w:val="none" w:sz="0" w:space="0" w:color="auto"/>
      </w:divBdr>
    </w:div>
    <w:div w:id="1321468601">
      <w:bodyDiv w:val="1"/>
      <w:marLeft w:val="0"/>
      <w:marRight w:val="0"/>
      <w:marTop w:val="0"/>
      <w:marBottom w:val="0"/>
      <w:divBdr>
        <w:top w:val="none" w:sz="0" w:space="0" w:color="auto"/>
        <w:left w:val="none" w:sz="0" w:space="0" w:color="auto"/>
        <w:bottom w:val="none" w:sz="0" w:space="0" w:color="auto"/>
        <w:right w:val="none" w:sz="0" w:space="0" w:color="auto"/>
      </w:divBdr>
    </w:div>
    <w:div w:id="1368337081">
      <w:bodyDiv w:val="1"/>
      <w:marLeft w:val="0"/>
      <w:marRight w:val="0"/>
      <w:marTop w:val="0"/>
      <w:marBottom w:val="0"/>
      <w:divBdr>
        <w:top w:val="none" w:sz="0" w:space="0" w:color="auto"/>
        <w:left w:val="none" w:sz="0" w:space="0" w:color="auto"/>
        <w:bottom w:val="none" w:sz="0" w:space="0" w:color="auto"/>
        <w:right w:val="none" w:sz="0" w:space="0" w:color="auto"/>
      </w:divBdr>
    </w:div>
    <w:div w:id="1448045862">
      <w:bodyDiv w:val="1"/>
      <w:marLeft w:val="0"/>
      <w:marRight w:val="0"/>
      <w:marTop w:val="0"/>
      <w:marBottom w:val="0"/>
      <w:divBdr>
        <w:top w:val="none" w:sz="0" w:space="0" w:color="auto"/>
        <w:left w:val="none" w:sz="0" w:space="0" w:color="auto"/>
        <w:bottom w:val="none" w:sz="0" w:space="0" w:color="auto"/>
        <w:right w:val="none" w:sz="0" w:space="0" w:color="auto"/>
      </w:divBdr>
    </w:div>
    <w:div w:id="1526215207">
      <w:bodyDiv w:val="1"/>
      <w:marLeft w:val="0"/>
      <w:marRight w:val="0"/>
      <w:marTop w:val="0"/>
      <w:marBottom w:val="0"/>
      <w:divBdr>
        <w:top w:val="none" w:sz="0" w:space="0" w:color="auto"/>
        <w:left w:val="none" w:sz="0" w:space="0" w:color="auto"/>
        <w:bottom w:val="none" w:sz="0" w:space="0" w:color="auto"/>
        <w:right w:val="none" w:sz="0" w:space="0" w:color="auto"/>
      </w:divBdr>
    </w:div>
    <w:div w:id="1535574299">
      <w:bodyDiv w:val="1"/>
      <w:marLeft w:val="0"/>
      <w:marRight w:val="0"/>
      <w:marTop w:val="0"/>
      <w:marBottom w:val="0"/>
      <w:divBdr>
        <w:top w:val="none" w:sz="0" w:space="0" w:color="auto"/>
        <w:left w:val="none" w:sz="0" w:space="0" w:color="auto"/>
        <w:bottom w:val="none" w:sz="0" w:space="0" w:color="auto"/>
        <w:right w:val="none" w:sz="0" w:space="0" w:color="auto"/>
      </w:divBdr>
    </w:div>
    <w:div w:id="1614752306">
      <w:bodyDiv w:val="1"/>
      <w:marLeft w:val="0"/>
      <w:marRight w:val="0"/>
      <w:marTop w:val="0"/>
      <w:marBottom w:val="0"/>
      <w:divBdr>
        <w:top w:val="none" w:sz="0" w:space="0" w:color="auto"/>
        <w:left w:val="none" w:sz="0" w:space="0" w:color="auto"/>
        <w:bottom w:val="none" w:sz="0" w:space="0" w:color="auto"/>
        <w:right w:val="none" w:sz="0" w:space="0" w:color="auto"/>
      </w:divBdr>
    </w:div>
    <w:div w:id="1754431295">
      <w:bodyDiv w:val="1"/>
      <w:marLeft w:val="0"/>
      <w:marRight w:val="0"/>
      <w:marTop w:val="0"/>
      <w:marBottom w:val="0"/>
      <w:divBdr>
        <w:top w:val="none" w:sz="0" w:space="0" w:color="auto"/>
        <w:left w:val="none" w:sz="0" w:space="0" w:color="auto"/>
        <w:bottom w:val="none" w:sz="0" w:space="0" w:color="auto"/>
        <w:right w:val="none" w:sz="0" w:space="0" w:color="auto"/>
      </w:divBdr>
    </w:div>
    <w:div w:id="1778594880">
      <w:bodyDiv w:val="1"/>
      <w:marLeft w:val="0"/>
      <w:marRight w:val="0"/>
      <w:marTop w:val="0"/>
      <w:marBottom w:val="0"/>
      <w:divBdr>
        <w:top w:val="none" w:sz="0" w:space="0" w:color="auto"/>
        <w:left w:val="none" w:sz="0" w:space="0" w:color="auto"/>
        <w:bottom w:val="none" w:sz="0" w:space="0" w:color="auto"/>
        <w:right w:val="none" w:sz="0" w:space="0" w:color="auto"/>
      </w:divBdr>
    </w:div>
    <w:div w:id="1820151139">
      <w:bodyDiv w:val="1"/>
      <w:marLeft w:val="0"/>
      <w:marRight w:val="0"/>
      <w:marTop w:val="0"/>
      <w:marBottom w:val="0"/>
      <w:divBdr>
        <w:top w:val="none" w:sz="0" w:space="0" w:color="auto"/>
        <w:left w:val="none" w:sz="0" w:space="0" w:color="auto"/>
        <w:bottom w:val="none" w:sz="0" w:space="0" w:color="auto"/>
        <w:right w:val="none" w:sz="0" w:space="0" w:color="auto"/>
      </w:divBdr>
    </w:div>
    <w:div w:id="1835877707">
      <w:bodyDiv w:val="1"/>
      <w:marLeft w:val="0"/>
      <w:marRight w:val="0"/>
      <w:marTop w:val="0"/>
      <w:marBottom w:val="0"/>
      <w:divBdr>
        <w:top w:val="none" w:sz="0" w:space="0" w:color="auto"/>
        <w:left w:val="none" w:sz="0" w:space="0" w:color="auto"/>
        <w:bottom w:val="none" w:sz="0" w:space="0" w:color="auto"/>
        <w:right w:val="none" w:sz="0" w:space="0" w:color="auto"/>
      </w:divBdr>
    </w:div>
    <w:div w:id="1837265934">
      <w:bodyDiv w:val="1"/>
      <w:marLeft w:val="0"/>
      <w:marRight w:val="0"/>
      <w:marTop w:val="0"/>
      <w:marBottom w:val="0"/>
      <w:divBdr>
        <w:top w:val="none" w:sz="0" w:space="0" w:color="auto"/>
        <w:left w:val="none" w:sz="0" w:space="0" w:color="auto"/>
        <w:bottom w:val="none" w:sz="0" w:space="0" w:color="auto"/>
        <w:right w:val="none" w:sz="0" w:space="0" w:color="auto"/>
      </w:divBdr>
    </w:div>
    <w:div w:id="1883596081">
      <w:bodyDiv w:val="1"/>
      <w:marLeft w:val="0"/>
      <w:marRight w:val="0"/>
      <w:marTop w:val="0"/>
      <w:marBottom w:val="0"/>
      <w:divBdr>
        <w:top w:val="none" w:sz="0" w:space="0" w:color="auto"/>
        <w:left w:val="none" w:sz="0" w:space="0" w:color="auto"/>
        <w:bottom w:val="none" w:sz="0" w:space="0" w:color="auto"/>
        <w:right w:val="none" w:sz="0" w:space="0" w:color="auto"/>
      </w:divBdr>
    </w:div>
    <w:div w:id="1948845941">
      <w:bodyDiv w:val="1"/>
      <w:marLeft w:val="0"/>
      <w:marRight w:val="0"/>
      <w:marTop w:val="0"/>
      <w:marBottom w:val="0"/>
      <w:divBdr>
        <w:top w:val="none" w:sz="0" w:space="0" w:color="auto"/>
        <w:left w:val="none" w:sz="0" w:space="0" w:color="auto"/>
        <w:bottom w:val="none" w:sz="0" w:space="0" w:color="auto"/>
        <w:right w:val="none" w:sz="0" w:space="0" w:color="auto"/>
      </w:divBdr>
    </w:div>
    <w:div w:id="1977177157">
      <w:bodyDiv w:val="1"/>
      <w:marLeft w:val="0"/>
      <w:marRight w:val="0"/>
      <w:marTop w:val="0"/>
      <w:marBottom w:val="0"/>
      <w:divBdr>
        <w:top w:val="none" w:sz="0" w:space="0" w:color="auto"/>
        <w:left w:val="none" w:sz="0" w:space="0" w:color="auto"/>
        <w:bottom w:val="none" w:sz="0" w:space="0" w:color="auto"/>
        <w:right w:val="none" w:sz="0" w:space="0" w:color="auto"/>
      </w:divBdr>
    </w:div>
    <w:div w:id="2045980018">
      <w:bodyDiv w:val="1"/>
      <w:marLeft w:val="0"/>
      <w:marRight w:val="0"/>
      <w:marTop w:val="0"/>
      <w:marBottom w:val="0"/>
      <w:divBdr>
        <w:top w:val="none" w:sz="0" w:space="0" w:color="auto"/>
        <w:left w:val="none" w:sz="0" w:space="0" w:color="auto"/>
        <w:bottom w:val="none" w:sz="0" w:space="0" w:color="auto"/>
        <w:right w:val="none" w:sz="0" w:space="0" w:color="auto"/>
      </w:divBdr>
    </w:div>
    <w:div w:id="2049717138">
      <w:bodyDiv w:val="1"/>
      <w:marLeft w:val="0"/>
      <w:marRight w:val="0"/>
      <w:marTop w:val="0"/>
      <w:marBottom w:val="0"/>
      <w:divBdr>
        <w:top w:val="none" w:sz="0" w:space="0" w:color="auto"/>
        <w:left w:val="none" w:sz="0" w:space="0" w:color="auto"/>
        <w:bottom w:val="none" w:sz="0" w:space="0" w:color="auto"/>
        <w:right w:val="none" w:sz="0" w:space="0" w:color="auto"/>
      </w:divBdr>
    </w:div>
    <w:div w:id="2052805600">
      <w:bodyDiv w:val="1"/>
      <w:marLeft w:val="0"/>
      <w:marRight w:val="0"/>
      <w:marTop w:val="0"/>
      <w:marBottom w:val="0"/>
      <w:divBdr>
        <w:top w:val="none" w:sz="0" w:space="0" w:color="auto"/>
        <w:left w:val="none" w:sz="0" w:space="0" w:color="auto"/>
        <w:bottom w:val="none" w:sz="0" w:space="0" w:color="auto"/>
        <w:right w:val="none" w:sz="0" w:space="0" w:color="auto"/>
      </w:divBdr>
    </w:div>
    <w:div w:id="2113233961">
      <w:bodyDiv w:val="1"/>
      <w:marLeft w:val="0"/>
      <w:marRight w:val="0"/>
      <w:marTop w:val="0"/>
      <w:marBottom w:val="0"/>
      <w:divBdr>
        <w:top w:val="none" w:sz="0" w:space="0" w:color="auto"/>
        <w:left w:val="none" w:sz="0" w:space="0" w:color="auto"/>
        <w:bottom w:val="none" w:sz="0" w:space="0" w:color="auto"/>
        <w:right w:val="none" w:sz="0" w:space="0" w:color="auto"/>
      </w:divBdr>
    </w:div>
    <w:div w:id="2119517888">
      <w:bodyDiv w:val="1"/>
      <w:marLeft w:val="0"/>
      <w:marRight w:val="0"/>
      <w:marTop w:val="0"/>
      <w:marBottom w:val="0"/>
      <w:divBdr>
        <w:top w:val="none" w:sz="0" w:space="0" w:color="auto"/>
        <w:left w:val="none" w:sz="0" w:space="0" w:color="auto"/>
        <w:bottom w:val="none" w:sz="0" w:space="0" w:color="auto"/>
        <w:right w:val="none" w:sz="0" w:space="0" w:color="auto"/>
      </w:divBdr>
    </w:div>
    <w:div w:id="2126918523">
      <w:bodyDiv w:val="1"/>
      <w:marLeft w:val="0"/>
      <w:marRight w:val="0"/>
      <w:marTop w:val="0"/>
      <w:marBottom w:val="0"/>
      <w:divBdr>
        <w:top w:val="none" w:sz="0" w:space="0" w:color="auto"/>
        <w:left w:val="none" w:sz="0" w:space="0" w:color="auto"/>
        <w:bottom w:val="none" w:sz="0" w:space="0" w:color="auto"/>
        <w:right w:val="none" w:sz="0" w:space="0" w:color="auto"/>
      </w:divBdr>
    </w:div>
    <w:div w:id="21292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8417B-6712-4848-8510-A3F188EF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16</Pages>
  <Words>4153</Words>
  <Characters>23675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Жирякова</dc:creator>
  <cp:lastModifiedBy>наташа</cp:lastModifiedBy>
  <cp:revision>83</cp:revision>
  <cp:lastPrinted>2020-03-16T06:30:00Z</cp:lastPrinted>
  <dcterms:created xsi:type="dcterms:W3CDTF">2019-03-05T13:38:00Z</dcterms:created>
  <dcterms:modified xsi:type="dcterms:W3CDTF">2020-03-27T12:17:00Z</dcterms:modified>
</cp:coreProperties>
</file>