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D9" w:rsidRDefault="001308D6" w:rsidP="00996BD9">
      <w:pPr>
        <w:pStyle w:val="30"/>
        <w:shd w:val="clear" w:color="auto" w:fill="auto"/>
        <w:ind w:right="-7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Российская </w:t>
      </w:r>
      <w:r w:rsidR="00996BD9">
        <w:rPr>
          <w:rStyle w:val="31"/>
          <w:b/>
          <w:bCs/>
        </w:rPr>
        <w:t>Ф</w:t>
      </w:r>
      <w:r>
        <w:rPr>
          <w:rStyle w:val="31"/>
          <w:b/>
          <w:bCs/>
        </w:rPr>
        <w:t>едерация</w:t>
      </w:r>
    </w:p>
    <w:p w:rsidR="00B4730A" w:rsidRDefault="001308D6" w:rsidP="00996BD9">
      <w:pPr>
        <w:pStyle w:val="30"/>
        <w:shd w:val="clear" w:color="auto" w:fill="auto"/>
        <w:ind w:right="-7"/>
        <w:jc w:val="center"/>
      </w:pPr>
      <w:r>
        <w:rPr>
          <w:rStyle w:val="314pt"/>
          <w:b/>
          <w:bCs/>
        </w:rPr>
        <w:t>БРЯНСКАЯ ОБЛАСТЬ</w:t>
      </w:r>
    </w:p>
    <w:p w:rsidR="00B4730A" w:rsidRDefault="001308D6" w:rsidP="00996BD9">
      <w:pPr>
        <w:pStyle w:val="10"/>
        <w:keepNext/>
        <w:keepLines/>
        <w:shd w:val="clear" w:color="auto" w:fill="auto"/>
        <w:spacing w:after="277"/>
        <w:ind w:right="-7"/>
        <w:jc w:val="center"/>
      </w:pPr>
      <w:bookmarkStart w:id="0" w:name="bookmark0"/>
      <w:r>
        <w:t>СТАРОДУБСКИЙ РАЙОННЫЙ СОВЕТ НАРОДНЫХ ДЕПУТАТОВ</w:t>
      </w:r>
      <w:bookmarkEnd w:id="0"/>
    </w:p>
    <w:p w:rsidR="00B4730A" w:rsidRDefault="001308D6">
      <w:pPr>
        <w:pStyle w:val="10"/>
        <w:keepNext/>
        <w:keepLines/>
        <w:shd w:val="clear" w:color="auto" w:fill="auto"/>
        <w:spacing w:after="221" w:line="280" w:lineRule="exact"/>
        <w:jc w:val="center"/>
      </w:pPr>
      <w:bookmarkStart w:id="1" w:name="bookmark1"/>
      <w:r>
        <w:t>РЕШЕНИЕ</w:t>
      </w:r>
      <w:bookmarkEnd w:id="1"/>
    </w:p>
    <w:p w:rsidR="00996BD9" w:rsidRDefault="001308D6" w:rsidP="005B6742">
      <w:pPr>
        <w:pStyle w:val="20"/>
        <w:shd w:val="clear" w:color="auto" w:fill="auto"/>
        <w:spacing w:before="0" w:after="0"/>
        <w:ind w:right="5238"/>
      </w:pPr>
      <w:r>
        <w:t>от</w:t>
      </w:r>
      <w:r w:rsidR="00C24D8F">
        <w:t xml:space="preserve"> </w:t>
      </w:r>
      <w:r w:rsidR="0091433C">
        <w:t>31.10.</w:t>
      </w:r>
      <w:r>
        <w:t>201</w:t>
      </w:r>
      <w:r w:rsidR="001802E0">
        <w:t>8</w:t>
      </w:r>
      <w:r>
        <w:t xml:space="preserve">г. № </w:t>
      </w:r>
      <w:r w:rsidR="0091433C">
        <w:t>477</w:t>
      </w:r>
    </w:p>
    <w:p w:rsidR="00B4730A" w:rsidRDefault="00996BD9" w:rsidP="00996BD9">
      <w:pPr>
        <w:pStyle w:val="20"/>
        <w:shd w:val="clear" w:color="auto" w:fill="auto"/>
        <w:spacing w:before="0" w:after="0"/>
        <w:ind w:right="5780"/>
      </w:pPr>
      <w:r>
        <w:t>г. Старо</w:t>
      </w:r>
      <w:r w:rsidR="001308D6">
        <w:t>дуб</w:t>
      </w:r>
    </w:p>
    <w:p w:rsidR="00996BD9" w:rsidRDefault="00996BD9" w:rsidP="00996BD9">
      <w:pPr>
        <w:pStyle w:val="20"/>
        <w:shd w:val="clear" w:color="auto" w:fill="auto"/>
        <w:spacing w:before="0" w:after="0"/>
        <w:ind w:right="5780"/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96BD9" w:rsidTr="00CE7F74">
        <w:trPr>
          <w:trHeight w:val="1985"/>
        </w:trPr>
        <w:tc>
          <w:tcPr>
            <w:tcW w:w="4361" w:type="dxa"/>
          </w:tcPr>
          <w:p w:rsidR="00996BD9" w:rsidRDefault="00996BD9" w:rsidP="00996BD9">
            <w:pPr>
              <w:pStyle w:val="20"/>
              <w:shd w:val="clear" w:color="auto" w:fill="auto"/>
              <w:tabs>
                <w:tab w:val="left" w:pos="3779"/>
              </w:tabs>
              <w:spacing w:before="0" w:after="0" w:line="322" w:lineRule="exact"/>
              <w:jc w:val="both"/>
            </w:pPr>
            <w:r>
              <w:t xml:space="preserve">О </w:t>
            </w:r>
            <w:r w:rsidR="000677E6">
              <w:t>передаче</w:t>
            </w:r>
            <w:r>
              <w:t xml:space="preserve"> нежилого помещения</w:t>
            </w:r>
            <w:r w:rsidR="005E4C10">
              <w:t xml:space="preserve"> МБОУ «Меленская СОШ»</w:t>
            </w:r>
            <w:r>
              <w:t xml:space="preserve"> в безвозмездное пользование </w:t>
            </w:r>
            <w:r w:rsidR="00CE7F74">
              <w:t xml:space="preserve"> МБУ ДО «Стародубская ДЮСШ»</w:t>
            </w:r>
          </w:p>
          <w:p w:rsidR="00996BD9" w:rsidRDefault="00996BD9" w:rsidP="00996BD9">
            <w:pPr>
              <w:pStyle w:val="20"/>
              <w:shd w:val="clear" w:color="auto" w:fill="auto"/>
              <w:tabs>
                <w:tab w:val="left" w:pos="3779"/>
              </w:tabs>
              <w:spacing w:before="0" w:after="0" w:line="322" w:lineRule="exact"/>
              <w:jc w:val="both"/>
            </w:pPr>
          </w:p>
        </w:tc>
      </w:tr>
    </w:tbl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996BD9" w:rsidRDefault="00996BD9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5E4C10" w:rsidRDefault="005E4C10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CE7F74" w:rsidRDefault="00CE7F74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B4730A" w:rsidRDefault="001308D6" w:rsidP="001802E0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  <w:r>
        <w:t>В соответствии со ст. 51 Федерального закона от 06.10.2003 № 131-ФЗ (ред. от 28.12.2016) «Об общих принципах организации местного самоуправления в Российской Федерации», п.</w:t>
      </w:r>
      <w:r w:rsidR="009C5AF5">
        <w:t>3</w:t>
      </w:r>
      <w:r>
        <w:t xml:space="preserve"> ч.1 ст.17.1 Федерального закона от 26.07.2006г. №135-Ф3 «О защите конкуренции», п.7.1 раздела 7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 народных депутатов от 31.10.2016г. №261, на основании письма </w:t>
      </w:r>
      <w:r w:rsidR="00996BD9">
        <w:t>МБУ ДО «Стародубская ДЮСШ</w:t>
      </w:r>
      <w:r w:rsidR="00CE7F74">
        <w:t>»</w:t>
      </w:r>
      <w:r>
        <w:t xml:space="preserve"> от </w:t>
      </w:r>
      <w:r w:rsidR="001802E0">
        <w:t>0</w:t>
      </w:r>
      <w:r>
        <w:t>3.1</w:t>
      </w:r>
      <w:r w:rsidR="001802E0">
        <w:t>0</w:t>
      </w:r>
      <w:r>
        <w:t>.201</w:t>
      </w:r>
      <w:r w:rsidR="001802E0">
        <w:t>8</w:t>
      </w:r>
      <w:r>
        <w:t>г. №</w:t>
      </w:r>
      <w:r w:rsidR="001802E0">
        <w:t>135</w:t>
      </w:r>
      <w:r>
        <w:t xml:space="preserve">, Стародубский районный Совет </w:t>
      </w:r>
      <w:r w:rsidR="001802E0">
        <w:t>народных депутатов,</w:t>
      </w:r>
      <w:r w:rsidR="001802E0">
        <w:tab/>
      </w:r>
    </w:p>
    <w:p w:rsidR="001802E0" w:rsidRDefault="001802E0" w:rsidP="001802E0">
      <w:pPr>
        <w:pStyle w:val="20"/>
        <w:shd w:val="clear" w:color="auto" w:fill="auto"/>
        <w:tabs>
          <w:tab w:val="left" w:pos="7238"/>
        </w:tabs>
        <w:spacing w:before="0" w:after="0"/>
        <w:ind w:firstLine="740"/>
        <w:jc w:val="both"/>
      </w:pPr>
    </w:p>
    <w:p w:rsidR="00B4730A" w:rsidRDefault="001308D6">
      <w:pPr>
        <w:pStyle w:val="20"/>
        <w:shd w:val="clear" w:color="auto" w:fill="auto"/>
        <w:spacing w:before="0" w:after="305" w:line="280" w:lineRule="exact"/>
        <w:jc w:val="both"/>
      </w:pPr>
      <w:r>
        <w:t>РЕШИЛ:</w:t>
      </w:r>
    </w:p>
    <w:p w:rsidR="00B4730A" w:rsidRPr="00757610" w:rsidRDefault="000677E6" w:rsidP="0075761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  <w:rPr>
          <w:color w:val="auto"/>
        </w:rPr>
      </w:pPr>
      <w:r>
        <w:t>Передать</w:t>
      </w:r>
      <w:r w:rsidR="001308D6">
        <w:t xml:space="preserve"> в безвозмездное пользование </w:t>
      </w:r>
      <w:r w:rsidR="00CE7F74">
        <w:t xml:space="preserve">МБУ ДО «Стародубская ДЮСШ» </w:t>
      </w:r>
      <w:r w:rsidR="00003432">
        <w:t>нежилое</w:t>
      </w:r>
      <w:r w:rsidR="009C5AF5">
        <w:t xml:space="preserve"> помещени</w:t>
      </w:r>
      <w:r w:rsidR="00003432">
        <w:t>е</w:t>
      </w:r>
      <w:r w:rsidR="009C5AF5">
        <w:t xml:space="preserve"> №25 общей площадью 173,6м</w:t>
      </w:r>
      <w:r w:rsidR="001B08CD">
        <w:rPr>
          <w:vertAlign w:val="superscript"/>
        </w:rPr>
        <w:t>2</w:t>
      </w:r>
      <w:r w:rsidR="009C5AF5">
        <w:t>, расположенно</w:t>
      </w:r>
      <w:r w:rsidR="00003432">
        <w:t>е</w:t>
      </w:r>
      <w:bookmarkStart w:id="2" w:name="_GoBack"/>
      <w:bookmarkEnd w:id="2"/>
      <w:r w:rsidR="006D73C7">
        <w:t xml:space="preserve">на 1 этаже МБОУ «Меленская СОШ» </w:t>
      </w:r>
      <w:r w:rsidR="009C5AF5">
        <w:t>по адресу: 243253, Брянская область, Стародубский р</w:t>
      </w:r>
      <w:r w:rsidR="00786CE1">
        <w:t>айон</w:t>
      </w:r>
      <w:r w:rsidR="009C5AF5">
        <w:t>, с.Меленск, ул.Школьная,</w:t>
      </w:r>
      <w:r w:rsidR="009C7869">
        <w:t xml:space="preserve"> д.1 А</w:t>
      </w:r>
      <w:r w:rsidR="00126AA4">
        <w:t xml:space="preserve">, </w:t>
      </w:r>
      <w:r w:rsidR="00CE7F74">
        <w:t>сроком на 364 дня</w:t>
      </w:r>
      <w:r w:rsidR="009C5AF5" w:rsidRPr="00757610">
        <w:rPr>
          <w:color w:val="auto"/>
        </w:rPr>
        <w:t xml:space="preserve"> с</w:t>
      </w:r>
      <w:r w:rsidR="001308D6" w:rsidRPr="00757610">
        <w:rPr>
          <w:color w:val="auto"/>
        </w:rPr>
        <w:t xml:space="preserve"> возмещением </w:t>
      </w:r>
      <w:r w:rsidR="00CB6C2F" w:rsidRPr="00757610">
        <w:rPr>
          <w:color w:val="auto"/>
        </w:rPr>
        <w:t>расходов за коммунальные услуги.</w:t>
      </w:r>
    </w:p>
    <w:p w:rsidR="001802E0" w:rsidRDefault="001802E0" w:rsidP="0075761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0" w:firstLine="0"/>
        <w:jc w:val="both"/>
      </w:pPr>
      <w:r>
        <w:t>Настоящее решение вступает в силу с момента его подписания.</w:t>
      </w:r>
    </w:p>
    <w:p w:rsidR="001802E0" w:rsidRDefault="001802E0" w:rsidP="001802E0">
      <w:pPr>
        <w:pStyle w:val="20"/>
        <w:shd w:val="clear" w:color="auto" w:fill="auto"/>
        <w:spacing w:before="0" w:after="0"/>
        <w:jc w:val="both"/>
      </w:pPr>
    </w:p>
    <w:p w:rsidR="00EC220A" w:rsidRDefault="00EC220A" w:rsidP="001802E0">
      <w:pPr>
        <w:pStyle w:val="20"/>
        <w:shd w:val="clear" w:color="auto" w:fill="auto"/>
        <w:spacing w:before="0" w:after="0"/>
        <w:jc w:val="both"/>
      </w:pPr>
    </w:p>
    <w:p w:rsidR="00757610" w:rsidRDefault="00757610" w:rsidP="001802E0">
      <w:pPr>
        <w:pStyle w:val="20"/>
        <w:shd w:val="clear" w:color="auto" w:fill="auto"/>
        <w:spacing w:before="0" w:after="0"/>
        <w:jc w:val="both"/>
      </w:pPr>
    </w:p>
    <w:p w:rsidR="001802E0" w:rsidRDefault="001802E0" w:rsidP="001802E0">
      <w:pPr>
        <w:pStyle w:val="20"/>
        <w:shd w:val="clear" w:color="auto" w:fill="auto"/>
        <w:spacing w:before="0" w:after="0"/>
        <w:jc w:val="both"/>
      </w:pPr>
      <w:r>
        <w:t>Глава Стародубского района                                                             В.В. Ковалев</w:t>
      </w:r>
    </w:p>
    <w:p w:rsidR="00CE7F74" w:rsidRDefault="00CE7F74" w:rsidP="001802E0">
      <w:pPr>
        <w:pStyle w:val="20"/>
        <w:shd w:val="clear" w:color="auto" w:fill="auto"/>
        <w:spacing w:before="0" w:after="0"/>
        <w:jc w:val="both"/>
      </w:pPr>
    </w:p>
    <w:p w:rsidR="00757610" w:rsidRDefault="00757610" w:rsidP="001802E0">
      <w:pPr>
        <w:pStyle w:val="20"/>
        <w:shd w:val="clear" w:color="auto" w:fill="auto"/>
        <w:spacing w:before="0" w:after="0"/>
        <w:jc w:val="both"/>
      </w:pPr>
    </w:p>
    <w:p w:rsidR="00757610" w:rsidRDefault="00757610" w:rsidP="001802E0">
      <w:pPr>
        <w:pStyle w:val="20"/>
        <w:shd w:val="clear" w:color="auto" w:fill="auto"/>
        <w:spacing w:before="0" w:after="0"/>
        <w:jc w:val="both"/>
      </w:pPr>
    </w:p>
    <w:p w:rsidR="00757610" w:rsidRDefault="00757610" w:rsidP="001802E0">
      <w:pPr>
        <w:pStyle w:val="20"/>
        <w:shd w:val="clear" w:color="auto" w:fill="auto"/>
        <w:spacing w:before="0" w:after="0"/>
        <w:jc w:val="both"/>
      </w:pPr>
    </w:p>
    <w:sectPr w:rsidR="00757610" w:rsidSect="00EC220A">
      <w:pgSz w:w="11900" w:h="16840"/>
      <w:pgMar w:top="568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47" w:rsidRDefault="00C47B47">
      <w:r>
        <w:separator/>
      </w:r>
    </w:p>
  </w:endnote>
  <w:endnote w:type="continuationSeparator" w:id="1">
    <w:p w:rsidR="00C47B47" w:rsidRDefault="00C4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47" w:rsidRDefault="00C47B47"/>
  </w:footnote>
  <w:footnote w:type="continuationSeparator" w:id="1">
    <w:p w:rsidR="00C47B47" w:rsidRDefault="00C47B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945"/>
    <w:multiLevelType w:val="multilevel"/>
    <w:tmpl w:val="2456388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730A"/>
    <w:rsid w:val="00003432"/>
    <w:rsid w:val="000677E6"/>
    <w:rsid w:val="00126AA4"/>
    <w:rsid w:val="001308D6"/>
    <w:rsid w:val="00136BC1"/>
    <w:rsid w:val="00151D54"/>
    <w:rsid w:val="001802E0"/>
    <w:rsid w:val="001A395E"/>
    <w:rsid w:val="001B08CD"/>
    <w:rsid w:val="001B69BF"/>
    <w:rsid w:val="0026030F"/>
    <w:rsid w:val="003D62B8"/>
    <w:rsid w:val="003F174B"/>
    <w:rsid w:val="0044216C"/>
    <w:rsid w:val="004C0F93"/>
    <w:rsid w:val="005B6742"/>
    <w:rsid w:val="005E4C10"/>
    <w:rsid w:val="006A7325"/>
    <w:rsid w:val="006D73C7"/>
    <w:rsid w:val="007318EC"/>
    <w:rsid w:val="00757610"/>
    <w:rsid w:val="00786CE1"/>
    <w:rsid w:val="007C417F"/>
    <w:rsid w:val="007D5885"/>
    <w:rsid w:val="007E2913"/>
    <w:rsid w:val="00813E66"/>
    <w:rsid w:val="0090131D"/>
    <w:rsid w:val="0091433C"/>
    <w:rsid w:val="00996BD9"/>
    <w:rsid w:val="009A14EC"/>
    <w:rsid w:val="009C5AF5"/>
    <w:rsid w:val="009C7869"/>
    <w:rsid w:val="00AC1F2C"/>
    <w:rsid w:val="00AF1791"/>
    <w:rsid w:val="00B21416"/>
    <w:rsid w:val="00B4730A"/>
    <w:rsid w:val="00B9481C"/>
    <w:rsid w:val="00BF7C79"/>
    <w:rsid w:val="00C24D8F"/>
    <w:rsid w:val="00C47B47"/>
    <w:rsid w:val="00CB6C2F"/>
    <w:rsid w:val="00CE7F74"/>
    <w:rsid w:val="00D427EF"/>
    <w:rsid w:val="00E0469D"/>
    <w:rsid w:val="00EC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2B8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D6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3D62B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3D6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6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D6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sid w:val="003D6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D6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">
    <w:name w:val="Основной текст (4) + 4 pt;Курсив"/>
    <w:basedOn w:val="4"/>
    <w:rsid w:val="003D62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D62B8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D62B8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D62B8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D62B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9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B674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6">
    <w:name w:val="Без интервала Знак"/>
    <w:link w:val="a5"/>
    <w:uiPriority w:val="1"/>
    <w:locked/>
    <w:rsid w:val="005B6742"/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B6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C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pt">
    <w:name w:val="Основной текст (4) + 4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9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B674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6">
    <w:name w:val="Без интервала Знак"/>
    <w:link w:val="a5"/>
    <w:uiPriority w:val="1"/>
    <w:locked/>
    <w:rsid w:val="005B6742"/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B6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C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12</cp:revision>
  <cp:lastPrinted>2018-10-23T08:41:00Z</cp:lastPrinted>
  <dcterms:created xsi:type="dcterms:W3CDTF">2018-10-15T11:06:00Z</dcterms:created>
  <dcterms:modified xsi:type="dcterms:W3CDTF">2018-10-31T11:35:00Z</dcterms:modified>
</cp:coreProperties>
</file>