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1" w:rsidRDefault="00F10FE1" w:rsidP="00F10FE1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31800" cy="5416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F10FE1" w:rsidRDefault="00F10FE1" w:rsidP="00F1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F10FE1" w:rsidRDefault="00F10FE1" w:rsidP="00F10F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10FE1" w:rsidRDefault="00F10FE1" w:rsidP="00F10FE1">
      <w:pPr>
        <w:pStyle w:val="a3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 28 » июля 2021г.  №</w:t>
      </w:r>
      <w:r w:rsidR="000E71FA">
        <w:rPr>
          <w:rFonts w:ascii="Times New Roman" w:hAnsi="Times New Roman"/>
          <w:sz w:val="28"/>
          <w:szCs w:val="28"/>
          <w:lang w:eastAsia="ru-RU"/>
        </w:rPr>
        <w:t>126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10FE1" w:rsidRDefault="00F10FE1" w:rsidP="00F10F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4D6AF9" w:rsidRDefault="004D6AF9" w:rsidP="004D6AF9">
      <w:pPr>
        <w:tabs>
          <w:tab w:val="left" w:pos="4536"/>
        </w:tabs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нежилых помещений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>Государственному б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юджетному учреждению «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Брянская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областная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спортивная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школа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олимпийского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резерва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по лыжным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гонкам»</w:t>
      </w:r>
    </w:p>
    <w:bookmarkEnd w:id="0"/>
    <w:p w:rsidR="004D6AF9" w:rsidRDefault="004D6AF9" w:rsidP="004D6AF9">
      <w:pPr>
        <w:ind w:firstLine="426"/>
        <w:jc w:val="both"/>
        <w:rPr>
          <w:rFonts w:ascii="Times New Roman" w:hAnsi="Times New Roman" w:cs="Times New Roman"/>
          <w:smallCaps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7.4.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="004F5926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епутатов города Стародуба от 30.12.2009 №128 (в ред. от 28.09.2020 №187)</w:t>
      </w:r>
      <w:r>
        <w:rPr>
          <w:rFonts w:ascii="Times New Roman" w:hAnsi="Times New Roman" w:cs="Times New Roman"/>
          <w:sz w:val="28"/>
          <w:szCs w:val="28"/>
        </w:rPr>
        <w:t>, на основании письма заместителя директора ГБУ БО СШОР Давыдовой Е.Г. от 20.07.2021 г. №161, Совет народных депутатов Стародубского муниципального округа Брянской области</w:t>
      </w:r>
      <w:proofErr w:type="gramEnd"/>
    </w:p>
    <w:p w:rsidR="004D6AF9" w:rsidRPr="00F2794B" w:rsidRDefault="004D6AF9" w:rsidP="004D6AF9">
      <w:pPr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F2794B">
        <w:rPr>
          <w:rFonts w:ascii="Times New Roman" w:hAnsi="Times New Roman" w:cs="Times New Roman"/>
          <w:sz w:val="28"/>
          <w:szCs w:val="28"/>
        </w:rPr>
        <w:t>РЕШИЛ:</w:t>
      </w:r>
    </w:p>
    <w:p w:rsidR="004D6AF9" w:rsidRDefault="004D6AF9" w:rsidP="004D6A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Предоставить в безвозмездное пользование Государственному б</w:t>
      </w:r>
      <w:r>
        <w:rPr>
          <w:rStyle w:val="extendedtext-short"/>
          <w:rFonts w:ascii="Times New Roman" w:hAnsi="Times New Roman"/>
          <w:sz w:val="28"/>
          <w:szCs w:val="28"/>
        </w:rPr>
        <w:t>юджетному учреждению «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Брянская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областная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спортивная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школа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олимпийского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резерва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по лыжным гонкам» </w:t>
      </w:r>
      <w:r>
        <w:rPr>
          <w:rFonts w:ascii="Times New Roman" w:hAnsi="Times New Roman"/>
          <w:sz w:val="28"/>
          <w:szCs w:val="28"/>
        </w:rPr>
        <w:t xml:space="preserve">для использования отделением лыжных гонок для подготовки юных спортсменов сроком на 2 (два) года без возмещения </w:t>
      </w:r>
      <w:proofErr w:type="gramStart"/>
      <w:r>
        <w:rPr>
          <w:rFonts w:ascii="Times New Roman" w:hAnsi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коммунальные услуги следующие нежилые помещения, расположенные в Спортивном комплексе с универсальным игровым залом, назначение: нежилое здание, кадастровый номер 32:23:0400605:127,  находящемся по адресу: 243240, Брянская область, г. Стародуб,  ул. </w:t>
      </w:r>
      <w:proofErr w:type="spellStart"/>
      <w:r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sz w:val="28"/>
          <w:szCs w:val="28"/>
        </w:rPr>
        <w:t>, д. 79а:</w:t>
      </w:r>
    </w:p>
    <w:p w:rsidR="004D6AF9" w:rsidRDefault="004D6AF9" w:rsidP="004D6A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№38 раздевалка при сауне – 10,7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D6AF9" w:rsidRDefault="004D6AF9" w:rsidP="004D6AF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№50 раздевалка №3 – 19,7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4D6AF9" w:rsidRDefault="004D6AF9" w:rsidP="004D6AF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№67 раздевалка для тренеров (женская)- 16,5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6AF9" w:rsidRDefault="004D6AF9" w:rsidP="004D6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4D6AF9" w:rsidRDefault="004D6AF9" w:rsidP="00F27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F2794B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4D6AF9" w:rsidRDefault="004D6AF9" w:rsidP="00F279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F9" w:rsidRDefault="004D6AF9" w:rsidP="004D6A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2D7" w:rsidRDefault="008162D7"/>
    <w:sectPr w:rsidR="0081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A1"/>
    <w:rsid w:val="000E71FA"/>
    <w:rsid w:val="004D6AF9"/>
    <w:rsid w:val="004F5926"/>
    <w:rsid w:val="008162D7"/>
    <w:rsid w:val="00F10FE1"/>
    <w:rsid w:val="00F2794B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F9"/>
  </w:style>
  <w:style w:type="paragraph" w:styleId="1">
    <w:name w:val="heading 1"/>
    <w:basedOn w:val="a"/>
    <w:next w:val="a"/>
    <w:link w:val="10"/>
    <w:qFormat/>
    <w:rsid w:val="004D6A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AF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4D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D6AF9"/>
  </w:style>
  <w:style w:type="character" w:customStyle="1" w:styleId="extendedtext-short">
    <w:name w:val="extendedtext-short"/>
    <w:basedOn w:val="a0"/>
    <w:rsid w:val="004D6AF9"/>
  </w:style>
  <w:style w:type="paragraph" w:styleId="a4">
    <w:name w:val="Balloon Text"/>
    <w:basedOn w:val="a"/>
    <w:link w:val="a5"/>
    <w:uiPriority w:val="99"/>
    <w:semiHidden/>
    <w:unhideWhenUsed/>
    <w:rsid w:val="004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F9"/>
  </w:style>
  <w:style w:type="paragraph" w:styleId="1">
    <w:name w:val="heading 1"/>
    <w:basedOn w:val="a"/>
    <w:next w:val="a"/>
    <w:link w:val="10"/>
    <w:qFormat/>
    <w:rsid w:val="004D6A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AF9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4D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D6AF9"/>
  </w:style>
  <w:style w:type="character" w:customStyle="1" w:styleId="extendedtext-short">
    <w:name w:val="extendedtext-short"/>
    <w:basedOn w:val="a0"/>
    <w:rsid w:val="004D6AF9"/>
  </w:style>
  <w:style w:type="paragraph" w:styleId="a4">
    <w:name w:val="Balloon Text"/>
    <w:basedOn w:val="a"/>
    <w:link w:val="a5"/>
    <w:uiPriority w:val="99"/>
    <w:semiHidden/>
    <w:unhideWhenUsed/>
    <w:rsid w:val="004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2021-07-23T11:40:00Z</dcterms:created>
  <dcterms:modified xsi:type="dcterms:W3CDTF">2021-07-28T10:28:00Z</dcterms:modified>
</cp:coreProperties>
</file>