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6C" w:rsidRPr="00D62A43" w:rsidRDefault="00E5506C" w:rsidP="00E550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2A43">
        <w:rPr>
          <w:rFonts w:ascii="Times New Roman" w:hAnsi="Times New Roman" w:cs="Times New Roman"/>
          <w:b/>
          <w:sz w:val="26"/>
          <w:szCs w:val="26"/>
        </w:rPr>
        <w:t>Что такое социальный налоговый вычет</w:t>
      </w:r>
    </w:p>
    <w:p w:rsidR="00E5506C" w:rsidRPr="00D62A43" w:rsidRDefault="00E5506C" w:rsidP="00E55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506C" w:rsidRPr="00D62A43" w:rsidRDefault="00E5506C" w:rsidP="00E55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В соответствии с положениями статьи 219 Налогового кодекса Российской Федерации налогоплательщик имеет право на получение социального налогового вычета в размере стоимости лекарственных препаратов, назначенных ему лечащим врачом и приобретаемых налогоплательщиком за счет собственных средств.</w:t>
      </w:r>
    </w:p>
    <w:p w:rsidR="00E5506C" w:rsidRPr="00D62A43" w:rsidRDefault="00E5506C" w:rsidP="00E55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Возврат налога на доходы физических лиц предоставляется налогоплательщику, если оплата стоимости приобретенных лекарственных препаратов для медицинского применения не была произведена за счет средств работодателей.</w:t>
      </w:r>
    </w:p>
    <w:p w:rsidR="00E5506C" w:rsidRPr="00D62A43" w:rsidRDefault="00E5506C" w:rsidP="00E55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Также следует учесть, что вычет ограничен 13 % от суммы в размере 120 тысяч рублей. Таким образом, если налогоплательщиком за год на приобретение лекарств потрачено свыше указанной суммы, то вернут не больше 15 600 рублей.</w:t>
      </w:r>
    </w:p>
    <w:p w:rsidR="00E5506C" w:rsidRPr="00D62A43" w:rsidRDefault="00E5506C" w:rsidP="00E55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Кроме того, если ранее для получения вычета лекарство должно было входить в перечень, утвержденный постановлением Правительства РФ от 19.03.2001 N 201, то в настоящее время вернуть часть уплаченного НДФЛ можно при покупке любого лекарства, выписанного врачом. Соответствующие изменения внесены Федеральным законом от 17.06.2019 N 147-ФЗ (ред. от 26.03.2020) "О внесении изменений в часть вторую Налогового кодекса Российской Федерации" и применяются в отношении доходов физических лиц с налогового периода 2019 года.</w:t>
      </w:r>
    </w:p>
    <w:p w:rsidR="00E5506C" w:rsidRPr="00D62A43" w:rsidRDefault="00E5506C" w:rsidP="00E55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Законом предусмотрено два способа получения социального налогового вычета.</w:t>
      </w:r>
    </w:p>
    <w:p w:rsidR="00E5506C" w:rsidRPr="00D62A43" w:rsidRDefault="00E5506C" w:rsidP="00E55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Первый заключается в обращении гражданина в налоговый орган по окончании года, в течение которого приобретались лекарства, с декларацией по форме 3 – НДФЛ с приложением подтверждающих документов.</w:t>
      </w:r>
    </w:p>
    <w:p w:rsidR="00E5506C" w:rsidRPr="00D62A43" w:rsidRDefault="00E5506C" w:rsidP="00E55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Второй способ состоит в получении до конца года в налоговом органе уведомления, повреждающего право на социальный налоговый вычет, с которым гражданину необходимо обратиться к своему работодателю, чтобы бухгалтерия не удерживала налог на доходы физических лиц из заработной платы работника до тех пор, пока гражданин не получит всю сумму налогового вычета. При этом в качестве документов, подтверждающих понесенные расходы, следует прилагать рецептурный бланк, а также платежные документы, к примеру, кассовые чеки, приходно-кассовые ордера, платежные поручения.</w:t>
      </w:r>
    </w:p>
    <w:p w:rsidR="00E5506C" w:rsidRPr="00D62A43" w:rsidRDefault="00E5506C" w:rsidP="00E55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506C" w:rsidRPr="00D62A43" w:rsidRDefault="00E5506C" w:rsidP="00E55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506C" w:rsidRPr="00D62A43" w:rsidRDefault="00E5506C" w:rsidP="00E5506C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Помощник прокурора </w:t>
      </w:r>
    </w:p>
    <w:p w:rsidR="00E5506C" w:rsidRPr="00D62A43" w:rsidRDefault="00E5506C" w:rsidP="00E5506C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Стародубского района </w:t>
      </w:r>
    </w:p>
    <w:p w:rsidR="00E5506C" w:rsidRPr="00D62A43" w:rsidRDefault="00E5506C" w:rsidP="00E5506C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юрист 3 класса                                                                                               О.В. Коляда </w:t>
      </w:r>
    </w:p>
    <w:p w:rsidR="00E5506C" w:rsidRPr="00D62A43" w:rsidRDefault="00E5506C" w:rsidP="00E55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74FD" w:rsidRDefault="003974FD">
      <w:bookmarkStart w:id="0" w:name="_GoBack"/>
      <w:bookmarkEnd w:id="0"/>
    </w:p>
    <w:sectPr w:rsidR="0039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6C"/>
    <w:rsid w:val="003974FD"/>
    <w:rsid w:val="00E5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2020-12-25T13:39:00Z</dcterms:created>
  <dcterms:modified xsi:type="dcterms:W3CDTF">2020-12-25T13:39:00Z</dcterms:modified>
</cp:coreProperties>
</file>